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67FA" w14:textId="795F502F" w:rsidR="00D1472D" w:rsidRPr="00EB2558" w:rsidRDefault="00EB2558">
      <w:pPr>
        <w:rPr>
          <w:rFonts w:ascii="Times New Roman" w:hAnsi="Times New Roman" w:cs="Times New Roman"/>
          <w:b/>
          <w:bCs/>
          <w:lang w:val="kk-KZ"/>
        </w:rPr>
      </w:pPr>
      <w:r>
        <w:rPr>
          <w:rFonts w:ascii="Times New Roman" w:hAnsi="Times New Roman" w:cs="Times New Roman"/>
          <w:b/>
          <w:bCs/>
          <w:lang w:val="kk-KZ"/>
        </w:rPr>
        <w:t>Жоба</w:t>
      </w:r>
      <w:r w:rsidR="00DF0053" w:rsidRPr="00EB2558">
        <w:rPr>
          <w:rFonts w:ascii="Times New Roman" w:hAnsi="Times New Roman" w:cs="Times New Roman"/>
          <w:b/>
          <w:bCs/>
          <w:lang w:val="kk-KZ"/>
        </w:rPr>
        <w:t xml:space="preserve"> бойынша қысқаша ақпарат</w:t>
      </w:r>
    </w:p>
    <w:tbl>
      <w:tblPr>
        <w:tblStyle w:val="ad"/>
        <w:tblW w:w="0" w:type="auto"/>
        <w:tblLook w:val="04A0" w:firstRow="1" w:lastRow="0" w:firstColumn="1" w:lastColumn="0" w:noHBand="0" w:noVBand="1"/>
      </w:tblPr>
      <w:tblGrid>
        <w:gridCol w:w="2279"/>
        <w:gridCol w:w="7066"/>
      </w:tblGrid>
      <w:tr w:rsidR="00DD0F2E" w:rsidRPr="00EB2558" w14:paraId="0D153BAB" w14:textId="77777777" w:rsidTr="00EC6AC6">
        <w:tc>
          <w:tcPr>
            <w:tcW w:w="2263" w:type="dxa"/>
          </w:tcPr>
          <w:p w14:paraId="127F89C1" w14:textId="2DD3BF90" w:rsidR="00DD0F2E" w:rsidRPr="00EB2558" w:rsidRDefault="00DF0053">
            <w:pPr>
              <w:rPr>
                <w:rFonts w:ascii="Times New Roman" w:hAnsi="Times New Roman" w:cs="Times New Roman"/>
              </w:rPr>
            </w:pPr>
            <w:r w:rsidRPr="00EB2558">
              <w:rPr>
                <w:rFonts w:ascii="Times New Roman" w:hAnsi="Times New Roman" w:cs="Times New Roman"/>
                <w:lang w:val="kk-KZ"/>
              </w:rPr>
              <w:t>Атауы</w:t>
            </w:r>
          </w:p>
        </w:tc>
        <w:tc>
          <w:tcPr>
            <w:tcW w:w="7082" w:type="dxa"/>
          </w:tcPr>
          <w:p w14:paraId="49548FDE" w14:textId="17321D47" w:rsidR="00EC6AC6" w:rsidRPr="00EB2558" w:rsidRDefault="00EC6AC6">
            <w:pPr>
              <w:rPr>
                <w:rFonts w:ascii="Times New Roman" w:hAnsi="Times New Roman" w:cs="Times New Roman"/>
              </w:rPr>
            </w:pPr>
            <w:r w:rsidRPr="00EB2558">
              <w:rPr>
                <w:rFonts w:ascii="Times New Roman" w:hAnsi="Times New Roman" w:cs="Times New Roman"/>
                <w:lang w:val="ru-RU"/>
              </w:rPr>
              <w:t>ИРН</w:t>
            </w:r>
            <w:r w:rsidRPr="00EB2558">
              <w:rPr>
                <w:rFonts w:ascii="Times New Roman" w:hAnsi="Times New Roman" w:cs="Times New Roman"/>
              </w:rPr>
              <w:t xml:space="preserve"> </w:t>
            </w:r>
            <w:r w:rsidR="00DF0053" w:rsidRPr="00EB2558">
              <w:rPr>
                <w:rFonts w:ascii="Times New Roman" w:hAnsi="Times New Roman" w:cs="Times New Roman"/>
              </w:rPr>
              <w:t>AP25794605</w:t>
            </w:r>
          </w:p>
          <w:p w14:paraId="41D46AE2" w14:textId="0A7A8581" w:rsidR="00DD0F2E" w:rsidRPr="00EB2558" w:rsidRDefault="00DF0053">
            <w:pPr>
              <w:rPr>
                <w:rFonts w:ascii="Times New Roman" w:hAnsi="Times New Roman" w:cs="Times New Roman"/>
              </w:rPr>
            </w:pPr>
            <w:r w:rsidRPr="00EB2558">
              <w:rPr>
                <w:rFonts w:ascii="Times New Roman" w:hAnsi="Times New Roman" w:cs="Times New Roman"/>
                <w:lang w:val="kk-KZ"/>
              </w:rPr>
              <w:t>«МХene-наноцеллюлоза негізіндегі композиттік мембрана көмегімен ағын сулардағы сынап иондарын тазалау»</w:t>
            </w:r>
          </w:p>
        </w:tc>
      </w:tr>
      <w:tr w:rsidR="00DD0F2E" w:rsidRPr="00EB2558" w14:paraId="0659D9FA" w14:textId="77777777" w:rsidTr="00EC6AC6">
        <w:tc>
          <w:tcPr>
            <w:tcW w:w="2263" w:type="dxa"/>
          </w:tcPr>
          <w:p w14:paraId="029EC141" w14:textId="41F1B9B4" w:rsidR="00DD0F2E" w:rsidRPr="00EB2558" w:rsidRDefault="00DD0F2E">
            <w:pPr>
              <w:rPr>
                <w:rFonts w:ascii="Times New Roman" w:hAnsi="Times New Roman" w:cs="Times New Roman"/>
              </w:rPr>
            </w:pPr>
            <w:r w:rsidRPr="00EB2558">
              <w:rPr>
                <w:rFonts w:ascii="Times New Roman" w:hAnsi="Times New Roman" w:cs="Times New Roman"/>
                <w:lang w:val="kk-KZ"/>
              </w:rPr>
              <w:t>Актуал</w:t>
            </w:r>
            <w:r w:rsidR="00DF0053" w:rsidRPr="00EB2558">
              <w:rPr>
                <w:rFonts w:ascii="Times New Roman" w:hAnsi="Times New Roman" w:cs="Times New Roman"/>
                <w:lang w:val="kk-KZ"/>
              </w:rPr>
              <w:t>дылығы</w:t>
            </w:r>
          </w:p>
        </w:tc>
        <w:tc>
          <w:tcPr>
            <w:tcW w:w="7082" w:type="dxa"/>
          </w:tcPr>
          <w:p w14:paraId="1F687B96" w14:textId="0B201D1A" w:rsidR="00DD0F2E" w:rsidRPr="00EB2558" w:rsidRDefault="00EB2558" w:rsidP="00EB2558">
            <w:pPr>
              <w:ind w:firstLine="720"/>
              <w:jc w:val="both"/>
              <w:rPr>
                <w:rFonts w:ascii="Times New Roman" w:hAnsi="Times New Roman" w:cs="Times New Roman"/>
              </w:rPr>
            </w:pPr>
            <w:proofErr w:type="spellStart"/>
            <w:r w:rsidRPr="00EB2558">
              <w:rPr>
                <w:rFonts w:ascii="Times New Roman" w:hAnsi="Times New Roman" w:cs="Times New Roman"/>
              </w:rPr>
              <w:t>Ұсынылған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зерттеу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экономиканың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тұрақтылығы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дөңгелек</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принциптеріне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ықпал</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ете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отырып</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қатты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тұрмыстық</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қалдықтарды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басқару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ағынды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суларды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өңдеуге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бір</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уақытта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жүгінудің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синергетикалық</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тәсілін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ұсынады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Ғылыми</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инновациялар</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күрделі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мембрана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салу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үшін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целлюлозаға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бай</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көзі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ретінде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күріш</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w:t>
            </w:r>
            <w:proofErr w:type="spellEnd"/>
            <w:r w:rsidRPr="00EB2558">
              <w:rPr>
                <w:rFonts w:ascii="Times New Roman" w:hAnsi="Times New Roman" w:cs="Times New Roman"/>
                <w:lang w:val="kk-KZ"/>
              </w:rPr>
              <w:t>уыз</w:t>
            </w:r>
            <w:proofErr w:type="spellStart"/>
            <w:r w:rsidRPr="00EB2558">
              <w:rPr>
                <w:rFonts w:ascii="Times New Roman" w:hAnsi="Times New Roman" w:cs="Times New Roman"/>
              </w:rPr>
              <w:t>ын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пайдалан</w:t>
            </w:r>
            <w:proofErr w:type="spellEnd"/>
            <w:r w:rsidRPr="00EB2558">
              <w:rPr>
                <w:rFonts w:ascii="Times New Roman" w:hAnsi="Times New Roman" w:cs="Times New Roman"/>
                <w:lang w:val="kk-KZ"/>
              </w:rPr>
              <w:t>у болып табылады</w:t>
            </w:r>
            <w:r w:rsidRPr="00EB2558">
              <w:rPr>
                <w:rFonts w:ascii="Times New Roman" w:hAnsi="Times New Roman" w:cs="Times New Roman"/>
              </w:rPr>
              <w:t xml:space="preserve">. </w:t>
            </w:r>
            <w:proofErr w:type="spellStart"/>
            <w:r w:rsidRPr="00EB2558">
              <w:rPr>
                <w:rFonts w:ascii="Times New Roman" w:hAnsi="Times New Roman" w:cs="Times New Roman"/>
              </w:rPr>
              <w:t>Мембрана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соның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ішінде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наноцеллюлоза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негіз</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және</w:t>
            </w:r>
            <w:proofErr w:type="spellEnd"/>
            <w:r w:rsidRPr="00EB2558">
              <w:rPr>
                <w:rFonts w:ascii="Times New Roman" w:hAnsi="Times New Roman" w:cs="Times New Roman"/>
              </w:rPr>
              <w:t xml:space="preserve"> 2D </w:t>
            </w:r>
            <w:proofErr w:type="spellStart"/>
            <w:r w:rsidRPr="00EB2558">
              <w:rPr>
                <w:rFonts w:ascii="Times New Roman" w:hAnsi="Times New Roman" w:cs="Times New Roman"/>
              </w:rPr>
              <w:t>MXene</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диффузиялық</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фаза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ретінде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сынапты</w:t>
            </w:r>
            <w:proofErr w:type="spellEnd"/>
            <w:r w:rsidRPr="00EB2558">
              <w:rPr>
                <w:rFonts w:ascii="Times New Roman" w:hAnsi="Times New Roman" w:cs="Times New Roman"/>
              </w:rPr>
              <w:t xml:space="preserve"> (Hg</w:t>
            </w:r>
            <w:r w:rsidRPr="00EB2558">
              <w:rPr>
                <w:rFonts w:ascii="Times New Roman" w:hAnsi="Times New Roman" w:cs="Times New Roman"/>
                <w:vertAlign w:val="superscript"/>
              </w:rPr>
              <w:t>2+</w:t>
            </w:r>
            <w:r w:rsidRPr="00EB2558">
              <w:rPr>
                <w:rFonts w:ascii="Times New Roman" w:hAnsi="Times New Roman" w:cs="Times New Roman"/>
              </w:rPr>
              <w:t xml:space="preserve">) </w:t>
            </w:r>
            <w:proofErr w:type="spellStart"/>
            <w:r w:rsidRPr="00EB2558">
              <w:rPr>
                <w:rFonts w:ascii="Times New Roman" w:hAnsi="Times New Roman" w:cs="Times New Roman"/>
              </w:rPr>
              <w:t>ластанған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судан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тиімді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түрде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қалпына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келтіруге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бағытталған</w:t>
            </w:r>
            <w:proofErr w:type="spellEnd"/>
            <w:r w:rsidRPr="00EB2558">
              <w:rPr>
                <w:rFonts w:ascii="Times New Roman" w:hAnsi="Times New Roman" w:cs="Times New Roman"/>
              </w:rPr>
              <w:t>.</w:t>
            </w:r>
          </w:p>
        </w:tc>
      </w:tr>
      <w:tr w:rsidR="00DD0F2E" w:rsidRPr="00EB2558" w14:paraId="257CC0C5" w14:textId="77777777" w:rsidTr="00EC6AC6">
        <w:tc>
          <w:tcPr>
            <w:tcW w:w="2263" w:type="dxa"/>
          </w:tcPr>
          <w:p w14:paraId="400C03F1" w14:textId="497D73AA" w:rsidR="00DD0F2E" w:rsidRPr="00EB2558" w:rsidRDefault="00DF0053">
            <w:pPr>
              <w:rPr>
                <w:rFonts w:ascii="Times New Roman" w:hAnsi="Times New Roman" w:cs="Times New Roman"/>
                <w:lang w:val="kk-KZ"/>
              </w:rPr>
            </w:pPr>
            <w:r w:rsidRPr="00EB2558">
              <w:rPr>
                <w:rFonts w:ascii="Times New Roman" w:hAnsi="Times New Roman" w:cs="Times New Roman"/>
                <w:lang w:val="kk-KZ"/>
              </w:rPr>
              <w:t>Мақсаты</w:t>
            </w:r>
          </w:p>
        </w:tc>
        <w:tc>
          <w:tcPr>
            <w:tcW w:w="7082" w:type="dxa"/>
          </w:tcPr>
          <w:p w14:paraId="28001044" w14:textId="06DB10DA" w:rsidR="00DD0F2E" w:rsidRPr="00EB2558" w:rsidRDefault="00DF0053" w:rsidP="00DF0053">
            <w:pPr>
              <w:ind w:firstLine="720"/>
              <w:jc w:val="both"/>
              <w:rPr>
                <w:rFonts w:ascii="Times New Roman" w:hAnsi="Times New Roman" w:cs="Times New Roman"/>
                <w:lang w:val="kk-KZ"/>
              </w:rPr>
            </w:pPr>
            <w:r w:rsidRPr="00EB2558">
              <w:rPr>
                <w:rFonts w:ascii="Times New Roman" w:hAnsi="Times New Roman" w:cs="Times New Roman"/>
                <w:lang w:val="kk-KZ"/>
              </w:rPr>
              <w:t>Зерттеу жобасының мақсаты ластанған су көздерінен сынап иондарын жоғары тиімділікпен тазалауға арналған жетілдірілген композиттік мембрананы жобалау және әзірлеу болып табылады. Жоба екі негізгі аспектке бағытталған: күріш қауызынан наноцеллюлозаны алу, мембрана үшін тұрақты матрица ретінде қызмет ететін ауылшаруашылық өнімі және мембрананың құрылымдық және адсорбциялық қасиеттерін жақсарту үшін MXene материалдарының стратегиялық интеграциясы.</w:t>
            </w:r>
          </w:p>
        </w:tc>
      </w:tr>
      <w:tr w:rsidR="00DD0F2E" w:rsidRPr="00EB2558" w14:paraId="525F5290" w14:textId="77777777" w:rsidTr="00EC6AC6">
        <w:tc>
          <w:tcPr>
            <w:tcW w:w="2263" w:type="dxa"/>
          </w:tcPr>
          <w:p w14:paraId="3DFC04A8" w14:textId="4F86F4A8" w:rsidR="00DD0F2E" w:rsidRPr="00EB2558" w:rsidRDefault="00DF0053">
            <w:pPr>
              <w:rPr>
                <w:rFonts w:ascii="Times New Roman" w:hAnsi="Times New Roman" w:cs="Times New Roman"/>
                <w:lang w:val="kk-KZ"/>
              </w:rPr>
            </w:pPr>
            <w:r w:rsidRPr="00EB2558">
              <w:rPr>
                <w:rFonts w:ascii="Times New Roman" w:hAnsi="Times New Roman" w:cs="Times New Roman"/>
                <w:lang w:val="kk-KZ"/>
              </w:rPr>
              <w:t>Міндеттері</w:t>
            </w:r>
          </w:p>
        </w:tc>
        <w:tc>
          <w:tcPr>
            <w:tcW w:w="7082" w:type="dxa"/>
          </w:tcPr>
          <w:p w14:paraId="650B84CF" w14:textId="77777777" w:rsidR="00DF0053" w:rsidRPr="00EB2558" w:rsidRDefault="00DF0053" w:rsidP="00DF0053">
            <w:pPr>
              <w:ind w:firstLine="720"/>
              <w:jc w:val="both"/>
              <w:rPr>
                <w:rFonts w:ascii="Times New Roman" w:hAnsi="Times New Roman" w:cs="Times New Roman"/>
                <w:lang w:val="kk-KZ"/>
              </w:rPr>
            </w:pPr>
            <w:r w:rsidRPr="00EB2558">
              <w:rPr>
                <w:rFonts w:ascii="Times New Roman" w:hAnsi="Times New Roman" w:cs="Times New Roman"/>
                <w:lang w:val="kk-KZ"/>
              </w:rPr>
              <w:t xml:space="preserve">Зерттеу жобасында суды өңдеу кезінде сынап иондарын тиімді тазалау үшін MXene </w:t>
            </w:r>
            <w:bookmarkStart w:id="0" w:name="_Hlk178796389"/>
            <w:r w:rsidRPr="00EB2558">
              <w:rPr>
                <w:rFonts w:ascii="Times New Roman" w:hAnsi="Times New Roman" w:cs="Times New Roman"/>
                <w:lang w:val="kk-KZ"/>
              </w:rPr>
              <w:t>наноцеллюлоза композиттік мембранасының синтезін, сипаттамаларын және оңтайландырылуын жан-жақты түсінуді қамтамасыз етуге бағытталған келесі міндеттер көрсетілген:</w:t>
            </w:r>
          </w:p>
          <w:p w14:paraId="05F2F46D" w14:textId="77777777" w:rsidR="00DF0053" w:rsidRPr="00EB2558" w:rsidRDefault="00DF0053" w:rsidP="00DF0053">
            <w:pPr>
              <w:pStyle w:val="a7"/>
              <w:numPr>
                <w:ilvl w:val="0"/>
                <w:numId w:val="8"/>
              </w:numPr>
              <w:jc w:val="both"/>
              <w:rPr>
                <w:rFonts w:ascii="Times New Roman" w:hAnsi="Times New Roman" w:cs="Times New Roman"/>
                <w:lang w:val="kk-KZ"/>
              </w:rPr>
            </w:pPr>
            <w:r w:rsidRPr="00EB2558">
              <w:rPr>
                <w:rFonts w:ascii="Times New Roman" w:hAnsi="Times New Roman" w:cs="Times New Roman"/>
                <w:lang w:val="kk-KZ"/>
              </w:rPr>
              <w:t>Күріш қауызынан наноцеллюлозаны алу:</w:t>
            </w:r>
          </w:p>
          <w:p w14:paraId="54979A31" w14:textId="77777777" w:rsidR="00DF0053" w:rsidRPr="00EB2558" w:rsidRDefault="00DF0053" w:rsidP="00DF0053">
            <w:pPr>
              <w:pStyle w:val="a7"/>
              <w:numPr>
                <w:ilvl w:val="0"/>
                <w:numId w:val="2"/>
              </w:numPr>
              <w:ind w:left="0" w:firstLine="720"/>
              <w:jc w:val="both"/>
              <w:rPr>
                <w:rFonts w:ascii="Times New Roman" w:hAnsi="Times New Roman" w:cs="Times New Roman"/>
                <w:lang w:val="kk-KZ"/>
              </w:rPr>
            </w:pPr>
            <w:r w:rsidRPr="00EB2558">
              <w:rPr>
                <w:rFonts w:ascii="Times New Roman" w:hAnsi="Times New Roman" w:cs="Times New Roman"/>
                <w:lang w:val="kk-KZ"/>
              </w:rPr>
              <w:t>Күріш қауызынан наноцеллюлозаны алудың әртүрлі тәжірибелік жағдайларын, соның ішінде қышқыл гидролизі мен ферментативті процестерді зерттеу.</w:t>
            </w:r>
          </w:p>
          <w:p w14:paraId="5703242A" w14:textId="77777777" w:rsidR="00DF0053" w:rsidRPr="00EB2558" w:rsidRDefault="00DF0053" w:rsidP="00DF0053">
            <w:pPr>
              <w:pStyle w:val="a7"/>
              <w:numPr>
                <w:ilvl w:val="0"/>
                <w:numId w:val="2"/>
              </w:numPr>
              <w:ind w:left="0" w:firstLine="720"/>
              <w:jc w:val="both"/>
              <w:rPr>
                <w:rFonts w:ascii="Times New Roman" w:hAnsi="Times New Roman" w:cs="Times New Roman"/>
                <w:lang w:val="kk-KZ"/>
              </w:rPr>
            </w:pPr>
            <w:r w:rsidRPr="00EB2558">
              <w:rPr>
                <w:rFonts w:ascii="Times New Roman" w:hAnsi="Times New Roman" w:cs="Times New Roman"/>
                <w:lang w:val="kk-KZ"/>
              </w:rPr>
              <w:t>Наноцеллюлозаның өнімділігі мен сапасын арттыру үшін температура, реакция уақыты және реагенттердің концентрациясы сияқты параметрлерді оңтайландыру.</w:t>
            </w:r>
          </w:p>
          <w:p w14:paraId="2E8F3B59" w14:textId="77777777" w:rsidR="00DF0053" w:rsidRPr="00EB2558" w:rsidRDefault="00DF0053" w:rsidP="00DF0053">
            <w:pPr>
              <w:pStyle w:val="a7"/>
              <w:numPr>
                <w:ilvl w:val="0"/>
                <w:numId w:val="8"/>
              </w:numPr>
              <w:jc w:val="both"/>
              <w:rPr>
                <w:rFonts w:ascii="Times New Roman" w:hAnsi="Times New Roman" w:cs="Times New Roman"/>
              </w:rPr>
            </w:pPr>
            <w:proofErr w:type="spellStart"/>
            <w:r w:rsidRPr="00EB2558">
              <w:rPr>
                <w:rFonts w:ascii="Times New Roman" w:hAnsi="Times New Roman" w:cs="Times New Roman"/>
              </w:rPr>
              <w:t>Ма</w:t>
            </w:r>
            <w:proofErr w:type="spellEnd"/>
            <w:r w:rsidRPr="00EB2558">
              <w:rPr>
                <w:rFonts w:ascii="Times New Roman" w:hAnsi="Times New Roman" w:cs="Times New Roman"/>
                <w:lang w:val="kk-KZ"/>
              </w:rPr>
              <w:t>х</w:t>
            </w:r>
            <w:r w:rsidRPr="00EB2558">
              <w:rPr>
                <w:rFonts w:ascii="Times New Roman" w:hAnsi="Times New Roman" w:cs="Times New Roman"/>
              </w:rPr>
              <w:t xml:space="preserve"> </w:t>
            </w:r>
            <w:proofErr w:type="spellStart"/>
            <w:r w:rsidRPr="00EB2558">
              <w:rPr>
                <w:rFonts w:ascii="Times New Roman" w:hAnsi="Times New Roman" w:cs="Times New Roman"/>
              </w:rPr>
              <w:t>фазасынан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MXene</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алу</w:t>
            </w:r>
            <w:proofErr w:type="spellEnd"/>
            <w:r w:rsidRPr="00EB2558">
              <w:rPr>
                <w:rFonts w:ascii="Times New Roman" w:hAnsi="Times New Roman" w:cs="Times New Roman"/>
              </w:rPr>
              <w:t>:</w:t>
            </w:r>
          </w:p>
          <w:p w14:paraId="47E481E0" w14:textId="77777777" w:rsidR="00DF0053" w:rsidRPr="00EB2558" w:rsidRDefault="00DF0053" w:rsidP="00DF0053">
            <w:pPr>
              <w:pStyle w:val="a7"/>
              <w:numPr>
                <w:ilvl w:val="0"/>
                <w:numId w:val="3"/>
              </w:numPr>
              <w:ind w:left="0" w:firstLine="720"/>
              <w:jc w:val="both"/>
              <w:rPr>
                <w:rFonts w:ascii="Times New Roman" w:hAnsi="Times New Roman" w:cs="Times New Roman"/>
              </w:rPr>
            </w:pPr>
            <w:proofErr w:type="spellStart"/>
            <w:r w:rsidRPr="00EB2558">
              <w:rPr>
                <w:rFonts w:ascii="Times New Roman" w:hAnsi="Times New Roman" w:cs="Times New Roman"/>
              </w:rPr>
              <w:t>Өтпелі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металл</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карбидтері</w:t>
            </w:r>
            <w:proofErr w:type="spellEnd"/>
            <w:r w:rsidRPr="00EB2558">
              <w:rPr>
                <w:rFonts w:ascii="Times New Roman" w:hAnsi="Times New Roman" w:cs="Times New Roman"/>
              </w:rPr>
              <w:t xml:space="preserve"> (</w:t>
            </w:r>
            <w:r w:rsidRPr="00EB2558">
              <w:rPr>
                <w:rFonts w:ascii="Times New Roman" w:hAnsi="Times New Roman" w:cs="Times New Roman"/>
                <w:lang w:val="kk-KZ"/>
              </w:rPr>
              <w:t>ӨМК</w:t>
            </w:r>
            <w:r w:rsidRPr="00EB2558">
              <w:rPr>
                <w:rFonts w:ascii="Times New Roman" w:hAnsi="Times New Roman" w:cs="Times New Roman"/>
              </w:rPr>
              <w:t xml:space="preserve">) </w:t>
            </w:r>
            <w:proofErr w:type="spellStart"/>
            <w:r w:rsidRPr="00EB2558">
              <w:rPr>
                <w:rFonts w:ascii="Times New Roman" w:hAnsi="Times New Roman" w:cs="Times New Roman"/>
              </w:rPr>
              <w:t>немесе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өтпелі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металл</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нитридтері</w:t>
            </w:r>
            <w:proofErr w:type="spellEnd"/>
            <w:r w:rsidRPr="00EB2558">
              <w:rPr>
                <w:rFonts w:ascii="Times New Roman" w:hAnsi="Times New Roman" w:cs="Times New Roman"/>
              </w:rPr>
              <w:t xml:space="preserve"> (</w:t>
            </w:r>
            <w:r w:rsidRPr="00EB2558">
              <w:rPr>
                <w:rFonts w:ascii="Times New Roman" w:hAnsi="Times New Roman" w:cs="Times New Roman"/>
                <w:lang w:val="kk-KZ"/>
              </w:rPr>
              <w:t>ӨМН</w:t>
            </w:r>
            <w:r w:rsidRPr="00EB2558">
              <w:rPr>
                <w:rFonts w:ascii="Times New Roman" w:hAnsi="Times New Roman" w:cs="Times New Roman"/>
              </w:rPr>
              <w:t xml:space="preserve">) </w:t>
            </w:r>
            <w:proofErr w:type="spellStart"/>
            <w:r w:rsidRPr="00EB2558">
              <w:rPr>
                <w:rFonts w:ascii="Times New Roman" w:hAnsi="Times New Roman" w:cs="Times New Roman"/>
              </w:rPr>
              <w:t>негізінде</w:t>
            </w:r>
            <w:proofErr w:type="spellEnd"/>
            <w:r w:rsidRPr="00EB2558">
              <w:rPr>
                <w:rFonts w:ascii="Times New Roman" w:hAnsi="Times New Roman" w:cs="Times New Roman"/>
              </w:rPr>
              <w:t xml:space="preserve"> Max </w:t>
            </w:r>
            <w:proofErr w:type="spellStart"/>
            <w:r w:rsidRPr="00EB2558">
              <w:rPr>
                <w:rFonts w:ascii="Times New Roman" w:hAnsi="Times New Roman" w:cs="Times New Roman"/>
              </w:rPr>
              <w:t>фаза</w:t>
            </w:r>
            <w:proofErr w:type="spellEnd"/>
            <w:r w:rsidRPr="00EB2558">
              <w:rPr>
                <w:rFonts w:ascii="Times New Roman" w:hAnsi="Times New Roman" w:cs="Times New Roman"/>
                <w:lang w:val="kk-KZ"/>
              </w:rPr>
              <w:t>сын</w:t>
            </w:r>
            <w:proofErr w:type="spellStart"/>
            <w:r w:rsidRPr="00EB2558">
              <w:rPr>
                <w:rFonts w:ascii="Times New Roman" w:hAnsi="Times New Roman" w:cs="Times New Roman"/>
              </w:rPr>
              <w:t>ан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MXene</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синтезін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зерттеу</w:t>
            </w:r>
            <w:proofErr w:type="spellEnd"/>
            <w:r w:rsidRPr="00EB2558">
              <w:rPr>
                <w:rFonts w:ascii="Times New Roman" w:hAnsi="Times New Roman" w:cs="Times New Roman"/>
              </w:rPr>
              <w:t>.</w:t>
            </w:r>
          </w:p>
          <w:p w14:paraId="24573F3A" w14:textId="77777777" w:rsidR="00DF0053" w:rsidRPr="00EB2558" w:rsidRDefault="00DF0053" w:rsidP="00DF0053">
            <w:pPr>
              <w:pStyle w:val="a7"/>
              <w:numPr>
                <w:ilvl w:val="0"/>
                <w:numId w:val="3"/>
              </w:numPr>
              <w:ind w:left="0" w:firstLine="720"/>
              <w:jc w:val="both"/>
              <w:rPr>
                <w:rFonts w:ascii="Times New Roman" w:hAnsi="Times New Roman" w:cs="Times New Roman"/>
              </w:rPr>
            </w:pPr>
            <w:proofErr w:type="spellStart"/>
            <w:r w:rsidRPr="00EB2558">
              <w:rPr>
                <w:rFonts w:ascii="Times New Roman" w:hAnsi="Times New Roman" w:cs="Times New Roman"/>
              </w:rPr>
              <w:t>MXene</w:t>
            </w:r>
            <w:proofErr w:type="spellEnd"/>
            <w:r w:rsidRPr="00EB2558">
              <w:rPr>
                <w:rFonts w:ascii="Times New Roman" w:hAnsi="Times New Roman" w:cs="Times New Roman"/>
                <w:lang w:val="kk-KZ"/>
              </w:rPr>
              <w:t>-нің</w:t>
            </w:r>
            <w:r w:rsidRPr="00EB2558">
              <w:rPr>
                <w:rFonts w:ascii="Times New Roman" w:hAnsi="Times New Roman" w:cs="Times New Roman"/>
              </w:rPr>
              <w:t xml:space="preserve"> </w:t>
            </w:r>
            <w:proofErr w:type="spellStart"/>
            <w:r w:rsidRPr="00EB2558">
              <w:rPr>
                <w:rFonts w:ascii="Times New Roman" w:hAnsi="Times New Roman" w:cs="Times New Roman"/>
              </w:rPr>
              <w:t>оңтайлы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қасиеттеріне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қол</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жеткізу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үшін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улау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жағдайларын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соның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ішінде</w:t>
            </w:r>
            <w:proofErr w:type="spellEnd"/>
            <w:r w:rsidRPr="00EB2558">
              <w:rPr>
                <w:rFonts w:ascii="Times New Roman" w:hAnsi="Times New Roman" w:cs="Times New Roman"/>
              </w:rPr>
              <w:t xml:space="preserve"> </w:t>
            </w:r>
            <w:r w:rsidRPr="00EB2558">
              <w:rPr>
                <w:rFonts w:ascii="Times New Roman" w:hAnsi="Times New Roman" w:cs="Times New Roman"/>
                <w:lang w:val="kk-KZ"/>
              </w:rPr>
              <w:t>улауды</w:t>
            </w:r>
            <w:r w:rsidRPr="00EB2558">
              <w:rPr>
                <w:rFonts w:ascii="Times New Roman" w:hAnsi="Times New Roman" w:cs="Times New Roman"/>
              </w:rPr>
              <w:t xml:space="preserve"> </w:t>
            </w:r>
            <w:proofErr w:type="spellStart"/>
            <w:r w:rsidRPr="00EB2558">
              <w:rPr>
                <w:rFonts w:ascii="Times New Roman" w:hAnsi="Times New Roman" w:cs="Times New Roman"/>
              </w:rPr>
              <w:t>таңдауды</w:t>
            </w:r>
            <w:proofErr w:type="spellEnd"/>
            <w:r w:rsidRPr="00EB2558">
              <w:rPr>
                <w:rFonts w:ascii="Times New Roman" w:hAnsi="Times New Roman" w:cs="Times New Roman"/>
              </w:rPr>
              <w:t xml:space="preserve">, </w:t>
            </w:r>
            <w:r w:rsidRPr="00EB2558">
              <w:rPr>
                <w:rFonts w:ascii="Times New Roman" w:hAnsi="Times New Roman" w:cs="Times New Roman"/>
                <w:lang w:val="kk-KZ"/>
              </w:rPr>
              <w:t>улау</w:t>
            </w:r>
            <w:r w:rsidRPr="00EB2558">
              <w:rPr>
                <w:rFonts w:ascii="Times New Roman" w:hAnsi="Times New Roman" w:cs="Times New Roman"/>
              </w:rPr>
              <w:t xml:space="preserve"> </w:t>
            </w:r>
            <w:proofErr w:type="spellStart"/>
            <w:r w:rsidRPr="00EB2558">
              <w:rPr>
                <w:rFonts w:ascii="Times New Roman" w:hAnsi="Times New Roman" w:cs="Times New Roman"/>
              </w:rPr>
              <w:t>уақытын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және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температура</w:t>
            </w:r>
            <w:proofErr w:type="spellEnd"/>
            <w:r w:rsidRPr="00EB2558">
              <w:rPr>
                <w:rFonts w:ascii="Times New Roman" w:hAnsi="Times New Roman" w:cs="Times New Roman"/>
                <w:lang w:val="kk-KZ"/>
              </w:rPr>
              <w:t>с</w:t>
            </w:r>
            <w:r w:rsidRPr="00EB2558">
              <w:rPr>
                <w:rFonts w:ascii="Times New Roman" w:hAnsi="Times New Roman" w:cs="Times New Roman"/>
              </w:rPr>
              <w:t>ы</w:t>
            </w:r>
            <w:r w:rsidRPr="00EB2558">
              <w:rPr>
                <w:rFonts w:ascii="Times New Roman" w:hAnsi="Times New Roman" w:cs="Times New Roman"/>
                <w:lang w:val="kk-KZ"/>
              </w:rPr>
              <w:t>н</w:t>
            </w:r>
            <w:r w:rsidRPr="00EB2558">
              <w:rPr>
                <w:rFonts w:ascii="Times New Roman" w:hAnsi="Times New Roman" w:cs="Times New Roman"/>
              </w:rPr>
              <w:t xml:space="preserve"> </w:t>
            </w:r>
            <w:proofErr w:type="spellStart"/>
            <w:r w:rsidRPr="00EB2558">
              <w:rPr>
                <w:rFonts w:ascii="Times New Roman" w:hAnsi="Times New Roman" w:cs="Times New Roman"/>
              </w:rPr>
              <w:t>зертте</w:t>
            </w:r>
            <w:proofErr w:type="spellEnd"/>
            <w:r w:rsidRPr="00EB2558">
              <w:rPr>
                <w:rFonts w:ascii="Times New Roman" w:hAnsi="Times New Roman" w:cs="Times New Roman"/>
                <w:lang w:val="kk-KZ"/>
              </w:rPr>
              <w:t>у</w:t>
            </w:r>
            <w:r w:rsidRPr="00EB2558">
              <w:rPr>
                <w:rFonts w:ascii="Times New Roman" w:hAnsi="Times New Roman" w:cs="Times New Roman"/>
              </w:rPr>
              <w:t>.</w:t>
            </w:r>
          </w:p>
          <w:p w14:paraId="4221472C" w14:textId="77777777" w:rsidR="00DF0053" w:rsidRPr="00EB2558" w:rsidRDefault="00DF0053" w:rsidP="00DF0053">
            <w:pPr>
              <w:pStyle w:val="a7"/>
              <w:numPr>
                <w:ilvl w:val="0"/>
                <w:numId w:val="8"/>
              </w:numPr>
              <w:jc w:val="both"/>
              <w:rPr>
                <w:rFonts w:ascii="Times New Roman" w:hAnsi="Times New Roman" w:cs="Times New Roman"/>
              </w:rPr>
            </w:pPr>
            <w:r w:rsidRPr="00EB2558">
              <w:rPr>
                <w:rFonts w:ascii="Times New Roman" w:hAnsi="Times New Roman" w:cs="Times New Roman"/>
                <w:lang w:val="kk-KZ"/>
              </w:rPr>
              <w:t>К</w:t>
            </w:r>
            <w:proofErr w:type="spellStart"/>
            <w:r w:rsidRPr="00EB2558">
              <w:rPr>
                <w:rFonts w:ascii="Times New Roman" w:hAnsi="Times New Roman" w:cs="Times New Roman"/>
              </w:rPr>
              <w:t>омпозиттік</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мембрана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үшін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наноцеллюлоза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MXene</w:t>
            </w:r>
            <w:proofErr w:type="spellEnd"/>
            <w:r w:rsidRPr="00EB2558">
              <w:rPr>
                <w:rFonts w:ascii="Times New Roman" w:hAnsi="Times New Roman" w:cs="Times New Roman"/>
                <w:lang w:val="kk-KZ"/>
              </w:rPr>
              <w:t>-ді</w:t>
            </w:r>
            <w:r w:rsidRPr="00EB2558">
              <w:rPr>
                <w:rFonts w:ascii="Times New Roman" w:hAnsi="Times New Roman" w:cs="Times New Roman"/>
              </w:rPr>
              <w:t xml:space="preserve"> </w:t>
            </w:r>
            <w:proofErr w:type="spellStart"/>
            <w:r w:rsidRPr="00EB2558">
              <w:rPr>
                <w:rFonts w:ascii="Times New Roman" w:hAnsi="Times New Roman" w:cs="Times New Roman"/>
              </w:rPr>
              <w:t>біріктіру</w:t>
            </w:r>
            <w:proofErr w:type="spellEnd"/>
            <w:r w:rsidRPr="00EB2558">
              <w:rPr>
                <w:rFonts w:ascii="Times New Roman" w:hAnsi="Times New Roman" w:cs="Times New Roman"/>
              </w:rPr>
              <w:t>:</w:t>
            </w:r>
          </w:p>
          <w:p w14:paraId="11B4382E" w14:textId="77777777" w:rsidR="00DF0053" w:rsidRPr="00EB2558" w:rsidRDefault="00DF0053" w:rsidP="00DF0053">
            <w:pPr>
              <w:pStyle w:val="a7"/>
              <w:numPr>
                <w:ilvl w:val="0"/>
                <w:numId w:val="4"/>
              </w:numPr>
              <w:ind w:left="0" w:firstLine="720"/>
              <w:jc w:val="both"/>
              <w:rPr>
                <w:rFonts w:ascii="Times New Roman" w:hAnsi="Times New Roman" w:cs="Times New Roman"/>
              </w:rPr>
            </w:pPr>
            <w:proofErr w:type="spellStart"/>
            <w:r w:rsidRPr="00EB2558">
              <w:rPr>
                <w:rFonts w:ascii="Times New Roman" w:hAnsi="Times New Roman" w:cs="Times New Roman"/>
              </w:rPr>
              <w:t>Композиттік</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мембрананы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қалыптастыру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үшін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наноцеллюлоза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MXene</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интеграциясының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әдістемесін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әзірлеу</w:t>
            </w:r>
            <w:proofErr w:type="spellEnd"/>
            <w:r w:rsidRPr="00EB2558">
              <w:rPr>
                <w:rFonts w:ascii="Times New Roman" w:hAnsi="Times New Roman" w:cs="Times New Roman"/>
              </w:rPr>
              <w:t>.</w:t>
            </w:r>
          </w:p>
          <w:p w14:paraId="49DC0458" w14:textId="77777777" w:rsidR="00DF0053" w:rsidRPr="00EB2558" w:rsidRDefault="00DF0053" w:rsidP="00DF0053">
            <w:pPr>
              <w:pStyle w:val="a7"/>
              <w:numPr>
                <w:ilvl w:val="0"/>
                <w:numId w:val="4"/>
              </w:numPr>
              <w:ind w:left="0" w:firstLine="720"/>
              <w:jc w:val="both"/>
              <w:rPr>
                <w:rFonts w:ascii="Times New Roman" w:hAnsi="Times New Roman" w:cs="Times New Roman"/>
              </w:rPr>
            </w:pPr>
            <w:proofErr w:type="spellStart"/>
            <w:r w:rsidRPr="00EB2558">
              <w:rPr>
                <w:rFonts w:ascii="Times New Roman" w:hAnsi="Times New Roman" w:cs="Times New Roman"/>
              </w:rPr>
              <w:t>Құрылымдық</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тұтастық</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пен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адсорбциялық</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қабілет</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арасындағы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тепе-теңдікке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қол</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жеткізу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үшін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наноцеллюлозаның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MXene</w:t>
            </w:r>
            <w:proofErr w:type="spellEnd"/>
            <w:r w:rsidRPr="00EB2558">
              <w:rPr>
                <w:rFonts w:ascii="Times New Roman" w:hAnsi="Times New Roman" w:cs="Times New Roman"/>
                <w:lang w:val="kk-KZ"/>
              </w:rPr>
              <w:t>-ге</w:t>
            </w:r>
            <w:r w:rsidRPr="00EB2558">
              <w:rPr>
                <w:rFonts w:ascii="Times New Roman" w:hAnsi="Times New Roman" w:cs="Times New Roman"/>
              </w:rPr>
              <w:t xml:space="preserve"> </w:t>
            </w:r>
            <w:proofErr w:type="spellStart"/>
            <w:r w:rsidRPr="00EB2558">
              <w:rPr>
                <w:rFonts w:ascii="Times New Roman" w:hAnsi="Times New Roman" w:cs="Times New Roman"/>
              </w:rPr>
              <w:t>қатынасын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оңтайландыру</w:t>
            </w:r>
            <w:proofErr w:type="spellEnd"/>
            <w:r w:rsidRPr="00EB2558">
              <w:rPr>
                <w:rFonts w:ascii="Times New Roman" w:hAnsi="Times New Roman" w:cs="Times New Roman"/>
              </w:rPr>
              <w:t>.</w:t>
            </w:r>
          </w:p>
          <w:p w14:paraId="189F7053" w14:textId="77777777" w:rsidR="00DF0053" w:rsidRPr="00EB2558" w:rsidRDefault="00DF0053" w:rsidP="00DF0053">
            <w:pPr>
              <w:pStyle w:val="a7"/>
              <w:numPr>
                <w:ilvl w:val="0"/>
                <w:numId w:val="8"/>
              </w:numPr>
              <w:jc w:val="both"/>
              <w:rPr>
                <w:rFonts w:ascii="Times New Roman" w:hAnsi="Times New Roman" w:cs="Times New Roman"/>
              </w:rPr>
            </w:pPr>
            <w:r w:rsidRPr="00EB2558">
              <w:rPr>
                <w:rFonts w:ascii="Times New Roman" w:hAnsi="Times New Roman" w:cs="Times New Roman"/>
                <w:lang w:val="kk-KZ"/>
              </w:rPr>
              <w:t>С</w:t>
            </w:r>
            <w:proofErr w:type="spellStart"/>
            <w:r w:rsidRPr="00EB2558">
              <w:rPr>
                <w:rFonts w:ascii="Times New Roman" w:hAnsi="Times New Roman" w:cs="Times New Roman"/>
              </w:rPr>
              <w:t>уды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сынап</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иондарынан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тазарту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бойынша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тәжірибелер</w:t>
            </w:r>
            <w:proofErr w:type="spellEnd"/>
            <w:r w:rsidRPr="00EB2558">
              <w:rPr>
                <w:rFonts w:ascii="Times New Roman" w:hAnsi="Times New Roman" w:cs="Times New Roman"/>
              </w:rPr>
              <w:t>:</w:t>
            </w:r>
          </w:p>
          <w:p w14:paraId="37A4D727" w14:textId="77777777" w:rsidR="00DF0053" w:rsidRPr="00EB2558" w:rsidRDefault="00DF0053" w:rsidP="00DF0053">
            <w:pPr>
              <w:pStyle w:val="a7"/>
              <w:numPr>
                <w:ilvl w:val="0"/>
                <w:numId w:val="5"/>
              </w:numPr>
              <w:ind w:left="0" w:firstLine="720"/>
              <w:jc w:val="both"/>
              <w:rPr>
                <w:rFonts w:ascii="Times New Roman" w:hAnsi="Times New Roman" w:cs="Times New Roman"/>
              </w:rPr>
            </w:pPr>
            <w:proofErr w:type="spellStart"/>
            <w:r w:rsidRPr="00EB2558">
              <w:rPr>
                <w:rFonts w:ascii="Times New Roman" w:hAnsi="Times New Roman" w:cs="Times New Roman"/>
              </w:rPr>
              <w:t>MXene</w:t>
            </w:r>
            <w:proofErr w:type="spellEnd"/>
            <w:r w:rsidRPr="00EB2558">
              <w:rPr>
                <w:rFonts w:ascii="Times New Roman" w:hAnsi="Times New Roman" w:cs="Times New Roman"/>
                <w:lang w:val="kk-KZ"/>
              </w:rPr>
              <w:t>/</w:t>
            </w:r>
            <w:proofErr w:type="spellStart"/>
            <w:r w:rsidRPr="00EB2558">
              <w:rPr>
                <w:rFonts w:ascii="Times New Roman" w:hAnsi="Times New Roman" w:cs="Times New Roman"/>
              </w:rPr>
              <w:t>наноцеллюлоза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композиттік</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мембранасын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қолдана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отырып</w:t>
            </w:r>
            <w:proofErr w:type="spellEnd"/>
            <w:r w:rsidRPr="00EB2558">
              <w:rPr>
                <w:rFonts w:ascii="Times New Roman" w:hAnsi="Times New Roman" w:cs="Times New Roman"/>
              </w:rPr>
              <w:t xml:space="preserve">, 5-50 </w:t>
            </w:r>
            <w:proofErr w:type="spellStart"/>
            <w:r w:rsidRPr="00EB2558">
              <w:rPr>
                <w:rFonts w:ascii="Times New Roman" w:hAnsi="Times New Roman" w:cs="Times New Roman"/>
              </w:rPr>
              <w:t>мг</w:t>
            </w:r>
            <w:proofErr w:type="spellEnd"/>
            <w:r w:rsidRPr="00EB2558">
              <w:rPr>
                <w:rFonts w:ascii="Times New Roman" w:hAnsi="Times New Roman" w:cs="Times New Roman"/>
              </w:rPr>
              <w:t xml:space="preserve">/л </w:t>
            </w:r>
            <w:proofErr w:type="spellStart"/>
            <w:r w:rsidRPr="00EB2558">
              <w:rPr>
                <w:rFonts w:ascii="Times New Roman" w:hAnsi="Times New Roman" w:cs="Times New Roman"/>
              </w:rPr>
              <w:t>концентрация</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диапазонында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сынап</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lastRenderedPageBreak/>
              <w:t>иондарына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баса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назар</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аудара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отырып</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суды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тазарту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бойынша</w:t>
            </w:r>
            <w:proofErr w:type="spellEnd"/>
            <w:r w:rsidRPr="00EB2558">
              <w:rPr>
                <w:rFonts w:ascii="Times New Roman" w:hAnsi="Times New Roman" w:cs="Times New Roman"/>
              </w:rPr>
              <w:t xml:space="preserve"> </w:t>
            </w:r>
            <w:r w:rsidRPr="00EB2558">
              <w:rPr>
                <w:rFonts w:ascii="Times New Roman" w:hAnsi="Times New Roman" w:cs="Times New Roman"/>
                <w:lang w:val="kk-KZ"/>
              </w:rPr>
              <w:t>тәжірибелер</w:t>
            </w:r>
            <w:r w:rsidRPr="00EB2558">
              <w:rPr>
                <w:rFonts w:ascii="Times New Roman" w:hAnsi="Times New Roman" w:cs="Times New Roman"/>
              </w:rPr>
              <w:t xml:space="preserve"> </w:t>
            </w:r>
            <w:proofErr w:type="spellStart"/>
            <w:r w:rsidRPr="00EB2558">
              <w:rPr>
                <w:rFonts w:ascii="Times New Roman" w:hAnsi="Times New Roman" w:cs="Times New Roman"/>
              </w:rPr>
              <w:t>жүргізу</w:t>
            </w:r>
            <w:proofErr w:type="spellEnd"/>
            <w:r w:rsidRPr="00EB2558">
              <w:rPr>
                <w:rFonts w:ascii="Times New Roman" w:hAnsi="Times New Roman" w:cs="Times New Roman"/>
              </w:rPr>
              <w:t>.</w:t>
            </w:r>
          </w:p>
          <w:p w14:paraId="49DEB315" w14:textId="77777777" w:rsidR="00DF0053" w:rsidRPr="00EB2558" w:rsidRDefault="00DF0053" w:rsidP="00DF0053">
            <w:pPr>
              <w:pStyle w:val="a7"/>
              <w:numPr>
                <w:ilvl w:val="0"/>
                <w:numId w:val="5"/>
              </w:numPr>
              <w:ind w:left="0" w:firstLine="720"/>
              <w:jc w:val="both"/>
              <w:rPr>
                <w:rFonts w:ascii="Times New Roman" w:hAnsi="Times New Roman" w:cs="Times New Roman"/>
              </w:rPr>
            </w:pPr>
            <w:proofErr w:type="spellStart"/>
            <w:r w:rsidRPr="00EB2558">
              <w:rPr>
                <w:rFonts w:ascii="Times New Roman" w:hAnsi="Times New Roman" w:cs="Times New Roman"/>
              </w:rPr>
              <w:t>Қысым</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рН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мембрананың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қалыңдығы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және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MXene</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жүктемесін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қоса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алғанда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мембрананың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бөліну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жағдайларын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зерттеу</w:t>
            </w:r>
            <w:proofErr w:type="spellEnd"/>
            <w:r w:rsidRPr="00EB2558">
              <w:rPr>
                <w:rFonts w:ascii="Times New Roman" w:hAnsi="Times New Roman" w:cs="Times New Roman"/>
              </w:rPr>
              <w:t xml:space="preserve"> (0,5-2 </w:t>
            </w:r>
            <w:proofErr w:type="spellStart"/>
            <w:proofErr w:type="gramStart"/>
            <w:r w:rsidRPr="00EB2558">
              <w:rPr>
                <w:rFonts w:ascii="Times New Roman" w:hAnsi="Times New Roman" w:cs="Times New Roman"/>
              </w:rPr>
              <w:t>мас</w:t>
            </w:r>
            <w:proofErr w:type="spellEnd"/>
            <w:r w:rsidRPr="00EB2558">
              <w:rPr>
                <w:rFonts w:ascii="Times New Roman" w:hAnsi="Times New Roman" w:cs="Times New Roman"/>
              </w:rPr>
              <w:t>.%</w:t>
            </w:r>
            <w:proofErr w:type="gramEnd"/>
            <w:r w:rsidRPr="00EB2558">
              <w:rPr>
                <w:rFonts w:ascii="Times New Roman" w:hAnsi="Times New Roman" w:cs="Times New Roman"/>
              </w:rPr>
              <w:t>)</w:t>
            </w:r>
            <w:r w:rsidRPr="00EB2558">
              <w:rPr>
                <w:rFonts w:ascii="Times New Roman" w:hAnsi="Times New Roman" w:cs="Times New Roman"/>
                <w:lang w:val="kk-KZ"/>
              </w:rPr>
              <w:t>,</w:t>
            </w:r>
            <w:r w:rsidRPr="00EB2558">
              <w:rPr>
                <w:rFonts w:ascii="Times New Roman" w:hAnsi="Times New Roman" w:cs="Times New Roman"/>
              </w:rPr>
              <w:t xml:space="preserve"> </w:t>
            </w:r>
            <w:proofErr w:type="spellStart"/>
            <w:r w:rsidRPr="00EB2558">
              <w:rPr>
                <w:rFonts w:ascii="Times New Roman" w:hAnsi="Times New Roman" w:cs="Times New Roman"/>
              </w:rPr>
              <w:t>олардың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сынап</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иондарын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тазалау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тиімділігіне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әсерін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анықтау</w:t>
            </w:r>
            <w:proofErr w:type="spellEnd"/>
            <w:r w:rsidRPr="00EB2558">
              <w:rPr>
                <w:rFonts w:ascii="Times New Roman" w:hAnsi="Times New Roman" w:cs="Times New Roman"/>
              </w:rPr>
              <w:t>.</w:t>
            </w:r>
          </w:p>
          <w:p w14:paraId="7F890424" w14:textId="77777777" w:rsidR="00DF0053" w:rsidRPr="00EB2558" w:rsidRDefault="00DF0053" w:rsidP="00DF0053">
            <w:pPr>
              <w:pStyle w:val="a7"/>
              <w:numPr>
                <w:ilvl w:val="0"/>
                <w:numId w:val="8"/>
              </w:numPr>
              <w:jc w:val="both"/>
              <w:rPr>
                <w:rFonts w:ascii="Times New Roman" w:hAnsi="Times New Roman" w:cs="Times New Roman"/>
              </w:rPr>
            </w:pPr>
            <w:r w:rsidRPr="00EB2558">
              <w:rPr>
                <w:rFonts w:ascii="Times New Roman" w:hAnsi="Times New Roman" w:cs="Times New Roman"/>
                <w:lang w:val="kk-KZ"/>
              </w:rPr>
              <w:t>Э</w:t>
            </w:r>
            <w:proofErr w:type="spellStart"/>
            <w:r w:rsidRPr="00EB2558">
              <w:rPr>
                <w:rFonts w:ascii="Times New Roman" w:hAnsi="Times New Roman" w:cs="Times New Roman"/>
              </w:rPr>
              <w:t>ксперименттік</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параметрлерді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оңтайландыру</w:t>
            </w:r>
            <w:proofErr w:type="spellEnd"/>
            <w:r w:rsidRPr="00EB2558">
              <w:rPr>
                <w:rFonts w:ascii="Times New Roman" w:hAnsi="Times New Roman" w:cs="Times New Roman"/>
              </w:rPr>
              <w:t>:</w:t>
            </w:r>
          </w:p>
          <w:p w14:paraId="4670DF46" w14:textId="77777777" w:rsidR="00DF0053" w:rsidRPr="00EB2558" w:rsidRDefault="00DF0053" w:rsidP="00DF0053">
            <w:pPr>
              <w:pStyle w:val="a7"/>
              <w:numPr>
                <w:ilvl w:val="0"/>
                <w:numId w:val="6"/>
              </w:numPr>
              <w:ind w:left="0" w:firstLine="720"/>
              <w:jc w:val="both"/>
              <w:rPr>
                <w:rFonts w:ascii="Times New Roman" w:hAnsi="Times New Roman" w:cs="Times New Roman"/>
              </w:rPr>
            </w:pPr>
            <w:proofErr w:type="spellStart"/>
            <w:r w:rsidRPr="00EB2558">
              <w:rPr>
                <w:rFonts w:ascii="Times New Roman" w:hAnsi="Times New Roman" w:cs="Times New Roman"/>
              </w:rPr>
              <w:t>Сынап</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иондары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жойылған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кезде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композиттік</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мембрананың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сипаттамаларына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негізделген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тәжірибелік</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параметрлерді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жүйелі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оңтайландыру</w:t>
            </w:r>
            <w:proofErr w:type="spellEnd"/>
            <w:r w:rsidRPr="00EB2558">
              <w:rPr>
                <w:rFonts w:ascii="Times New Roman" w:hAnsi="Times New Roman" w:cs="Times New Roman"/>
              </w:rPr>
              <w:t>.</w:t>
            </w:r>
          </w:p>
          <w:p w14:paraId="7332668E" w14:textId="77777777" w:rsidR="00DF0053" w:rsidRPr="00EB2558" w:rsidRDefault="00DF0053" w:rsidP="00DF0053">
            <w:pPr>
              <w:pStyle w:val="a7"/>
              <w:numPr>
                <w:ilvl w:val="0"/>
                <w:numId w:val="6"/>
              </w:numPr>
              <w:ind w:left="0" w:firstLine="720"/>
              <w:jc w:val="both"/>
              <w:rPr>
                <w:rFonts w:ascii="Times New Roman" w:hAnsi="Times New Roman" w:cs="Times New Roman"/>
              </w:rPr>
            </w:pPr>
            <w:proofErr w:type="spellStart"/>
            <w:r w:rsidRPr="00EB2558">
              <w:rPr>
                <w:rFonts w:ascii="Times New Roman" w:hAnsi="Times New Roman" w:cs="Times New Roman"/>
              </w:rPr>
              <w:t>Мембрананың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тиімділігін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арттыру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үшін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қысым</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рН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және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MXene</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жүктемесі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сияқты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жағдайларды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бағала</w:t>
            </w:r>
            <w:proofErr w:type="spellEnd"/>
            <w:r w:rsidRPr="00EB2558">
              <w:rPr>
                <w:rFonts w:ascii="Times New Roman" w:hAnsi="Times New Roman" w:cs="Times New Roman"/>
                <w:lang w:val="kk-KZ"/>
              </w:rPr>
              <w:t>у</w:t>
            </w:r>
            <w:r w:rsidRPr="00EB2558">
              <w:rPr>
                <w:rFonts w:ascii="Times New Roman" w:hAnsi="Times New Roman" w:cs="Times New Roman"/>
              </w:rPr>
              <w:t xml:space="preserve"> </w:t>
            </w:r>
            <w:proofErr w:type="spellStart"/>
            <w:r w:rsidRPr="00EB2558">
              <w:rPr>
                <w:rFonts w:ascii="Times New Roman" w:hAnsi="Times New Roman" w:cs="Times New Roman"/>
              </w:rPr>
              <w:t>және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ретте</w:t>
            </w:r>
            <w:proofErr w:type="spellEnd"/>
            <w:r w:rsidRPr="00EB2558">
              <w:rPr>
                <w:rFonts w:ascii="Times New Roman" w:hAnsi="Times New Roman" w:cs="Times New Roman"/>
                <w:lang w:val="kk-KZ"/>
              </w:rPr>
              <w:t>у</w:t>
            </w:r>
            <w:r w:rsidRPr="00EB2558">
              <w:rPr>
                <w:rFonts w:ascii="Times New Roman" w:hAnsi="Times New Roman" w:cs="Times New Roman"/>
              </w:rPr>
              <w:t>.</w:t>
            </w:r>
          </w:p>
          <w:p w14:paraId="6F954587" w14:textId="77777777" w:rsidR="00DF0053" w:rsidRPr="00EB2558" w:rsidRDefault="00DF0053" w:rsidP="00DF0053">
            <w:pPr>
              <w:pStyle w:val="a7"/>
              <w:numPr>
                <w:ilvl w:val="0"/>
                <w:numId w:val="8"/>
              </w:numPr>
              <w:jc w:val="both"/>
              <w:rPr>
                <w:rFonts w:ascii="Times New Roman" w:hAnsi="Times New Roman" w:cs="Times New Roman"/>
              </w:rPr>
            </w:pPr>
            <w:r w:rsidRPr="00EB2558">
              <w:rPr>
                <w:rFonts w:ascii="Times New Roman" w:hAnsi="Times New Roman" w:cs="Times New Roman"/>
                <w:lang w:val="kk-KZ"/>
              </w:rPr>
              <w:t>О</w:t>
            </w:r>
            <w:proofErr w:type="spellStart"/>
            <w:r w:rsidRPr="00EB2558">
              <w:rPr>
                <w:rFonts w:ascii="Times New Roman" w:hAnsi="Times New Roman" w:cs="Times New Roman"/>
              </w:rPr>
              <w:t>ңтайландырылған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композиттік</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мембрананы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қайта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пайдалану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циклдары</w:t>
            </w:r>
            <w:proofErr w:type="spellEnd"/>
            <w:r w:rsidRPr="00EB2558">
              <w:rPr>
                <w:rFonts w:ascii="Times New Roman" w:hAnsi="Times New Roman" w:cs="Times New Roman"/>
              </w:rPr>
              <w:t>:</w:t>
            </w:r>
          </w:p>
          <w:p w14:paraId="4C993445" w14:textId="77777777" w:rsidR="00DF0053" w:rsidRPr="00EB2558" w:rsidRDefault="00DF0053" w:rsidP="00DF0053">
            <w:pPr>
              <w:pStyle w:val="a7"/>
              <w:numPr>
                <w:ilvl w:val="0"/>
                <w:numId w:val="7"/>
              </w:numPr>
              <w:ind w:left="0" w:firstLine="720"/>
              <w:jc w:val="both"/>
              <w:rPr>
                <w:rFonts w:ascii="Times New Roman" w:hAnsi="Times New Roman" w:cs="Times New Roman"/>
              </w:rPr>
            </w:pPr>
            <w:proofErr w:type="spellStart"/>
            <w:r w:rsidRPr="00EB2558">
              <w:rPr>
                <w:rFonts w:ascii="Times New Roman" w:hAnsi="Times New Roman" w:cs="Times New Roman"/>
              </w:rPr>
              <w:t>Суды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тазартудың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бірнеше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циклі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кезінде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оңтайландырылған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композиттік</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мембрананың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тұрақтылығы</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қайта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пайдаланылуын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бағалау</w:t>
            </w:r>
            <w:proofErr w:type="spellEnd"/>
            <w:r w:rsidRPr="00EB2558">
              <w:rPr>
                <w:rFonts w:ascii="Times New Roman" w:hAnsi="Times New Roman" w:cs="Times New Roman"/>
              </w:rPr>
              <w:t>.</w:t>
            </w:r>
          </w:p>
          <w:p w14:paraId="084B78A0" w14:textId="5253C88A" w:rsidR="00DD0F2E" w:rsidRPr="00EB2558" w:rsidRDefault="00DF0053" w:rsidP="00DF0053">
            <w:pPr>
              <w:pStyle w:val="a7"/>
              <w:numPr>
                <w:ilvl w:val="0"/>
                <w:numId w:val="7"/>
              </w:numPr>
              <w:ind w:left="0" w:firstLine="720"/>
              <w:jc w:val="both"/>
              <w:rPr>
                <w:rFonts w:ascii="Times New Roman" w:hAnsi="Times New Roman" w:cs="Times New Roman"/>
              </w:rPr>
            </w:pPr>
            <w:proofErr w:type="spellStart"/>
            <w:r w:rsidRPr="00EB2558">
              <w:rPr>
                <w:rFonts w:ascii="Times New Roman" w:hAnsi="Times New Roman" w:cs="Times New Roman"/>
              </w:rPr>
              <w:t>Қайта</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пайдалану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үшін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композиттік</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мембрананың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ұзақ</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мерзімді</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өміршеңдігін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қамтамасыз</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ету</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үшін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ағынның</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тұрақтылығын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құрылымдық</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тұтастығын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және</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адсорбциялық</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қабілетін</w:t>
            </w:r>
            <w:proofErr w:type="spellEnd"/>
            <w:r w:rsidRPr="00EB2558">
              <w:rPr>
                <w:rFonts w:ascii="Times New Roman" w:hAnsi="Times New Roman" w:cs="Times New Roman"/>
              </w:rPr>
              <w:t xml:space="preserve"> </w:t>
            </w:r>
            <w:proofErr w:type="spellStart"/>
            <w:r w:rsidRPr="00EB2558">
              <w:rPr>
                <w:rFonts w:ascii="Times New Roman" w:hAnsi="Times New Roman" w:cs="Times New Roman"/>
              </w:rPr>
              <w:t>зерттеу</w:t>
            </w:r>
            <w:proofErr w:type="spellEnd"/>
            <w:r w:rsidRPr="00EB2558">
              <w:rPr>
                <w:rFonts w:ascii="Times New Roman" w:hAnsi="Times New Roman" w:cs="Times New Roman"/>
              </w:rPr>
              <w:t>.</w:t>
            </w:r>
            <w:bookmarkEnd w:id="0"/>
          </w:p>
        </w:tc>
      </w:tr>
      <w:tr w:rsidR="00DD0F2E" w:rsidRPr="00EB2558" w14:paraId="30EA1AB0" w14:textId="77777777" w:rsidTr="00EC6AC6">
        <w:tc>
          <w:tcPr>
            <w:tcW w:w="2263" w:type="dxa"/>
          </w:tcPr>
          <w:p w14:paraId="2DEF403F" w14:textId="28492E11" w:rsidR="00DD0F2E" w:rsidRPr="00EB2558" w:rsidRDefault="00EB2558">
            <w:pPr>
              <w:rPr>
                <w:rFonts w:ascii="Times New Roman" w:hAnsi="Times New Roman" w:cs="Times New Roman"/>
                <w:lang w:val="kk-KZ"/>
              </w:rPr>
            </w:pPr>
            <w:r w:rsidRPr="00EB2558">
              <w:rPr>
                <w:rFonts w:ascii="Times New Roman" w:hAnsi="Times New Roman" w:cs="Times New Roman"/>
                <w:lang w:val="kk-KZ"/>
              </w:rPr>
              <w:lastRenderedPageBreak/>
              <w:t>Күтілетін және қол жеткізілген нәтижелер</w:t>
            </w:r>
          </w:p>
        </w:tc>
        <w:tc>
          <w:tcPr>
            <w:tcW w:w="7082" w:type="dxa"/>
          </w:tcPr>
          <w:p w14:paraId="6A8B1A8D" w14:textId="77777777" w:rsidR="00EB2558" w:rsidRPr="00EB2558" w:rsidRDefault="00EB2558" w:rsidP="00EB2558">
            <w:pPr>
              <w:ind w:firstLine="720"/>
              <w:jc w:val="both"/>
              <w:rPr>
                <w:rFonts w:ascii="Times New Roman" w:hAnsi="Times New Roman" w:cs="Times New Roman"/>
                <w:lang w:val="kk-KZ"/>
              </w:rPr>
            </w:pPr>
            <w:r w:rsidRPr="00EB2558">
              <w:rPr>
                <w:rFonts w:ascii="Times New Roman" w:hAnsi="Times New Roman" w:cs="Times New Roman"/>
                <w:lang w:val="kk-KZ"/>
              </w:rPr>
              <w:t>Бұл зерттеулер іргелі деректерді алуға бағытталған және МХene-дің судағы қауіпті сынап иондарына ерекше адсорбциялық қабілетін көрсетуді ұсынады. Жоба сонымен қатар мембрананың қалыңдығын және MXene наноқабаттарын жүктеу қатынасын мұқият зерттеу арқылы MXene-наноцеллюлоза композиттік мембраналарын алудың оңтайландырылған әдісін әзірлеуге бағытталған. Қолданыстағы технологияларға балама болып табылатын сынап иондарын тазартудың болжамды арзан және тиімді әдісі патенттік өтінімдерді берудің айтарлықтай маңызына ие.</w:t>
            </w:r>
          </w:p>
          <w:p w14:paraId="75868423" w14:textId="77777777" w:rsidR="00EB2558" w:rsidRPr="00EB2558" w:rsidRDefault="00EB2558" w:rsidP="00EB2558">
            <w:pPr>
              <w:ind w:firstLine="720"/>
              <w:jc w:val="both"/>
              <w:rPr>
                <w:rFonts w:ascii="Times New Roman" w:hAnsi="Times New Roman" w:cs="Times New Roman"/>
                <w:lang w:val="kk-KZ"/>
              </w:rPr>
            </w:pPr>
            <w:r w:rsidRPr="00EB2558">
              <w:rPr>
                <w:rFonts w:ascii="Times New Roman" w:hAnsi="Times New Roman" w:cs="Times New Roman"/>
                <w:lang w:val="kk-KZ"/>
              </w:rPr>
              <w:t xml:space="preserve">- Синтезделген өнім металлургиялық химиядан бастап фармацевтикаға дейінгі әртүрлі салаларда айтарлықтай маңызға ие, мұнда ағынды суларды сынаптан және басқа ауыр металдардан тиімді тазарту өндірісті оңтайландыру мен тұрақтылықтың кілті болып табылады. </w:t>
            </w:r>
          </w:p>
          <w:p w14:paraId="448828A7" w14:textId="77777777" w:rsidR="00EB2558" w:rsidRPr="00EB2558" w:rsidRDefault="00EB2558" w:rsidP="00EB2558">
            <w:pPr>
              <w:ind w:firstLine="720"/>
              <w:jc w:val="both"/>
              <w:rPr>
                <w:rFonts w:ascii="Times New Roman" w:hAnsi="Times New Roman" w:cs="Times New Roman"/>
                <w:lang w:val="kk-KZ"/>
              </w:rPr>
            </w:pPr>
            <w:r w:rsidRPr="00EB2558">
              <w:rPr>
                <w:rFonts w:ascii="Times New Roman" w:hAnsi="Times New Roman" w:cs="Times New Roman"/>
                <w:lang w:val="kk-KZ"/>
              </w:rPr>
              <w:t xml:space="preserve">- Зерттеу нәтижелері қоршаған ортаны қалпына келтіруге және тонна күріш қауызынан өте көп пайда алуға ықпал ете отырып, Қазақстанда ағынды суларды тазарту мен су дайындауда кеңінен қолданылады. </w:t>
            </w:r>
          </w:p>
          <w:p w14:paraId="368C64E9" w14:textId="77777777" w:rsidR="00EB2558" w:rsidRPr="00EB2558" w:rsidRDefault="00EB2558" w:rsidP="00EB2558">
            <w:pPr>
              <w:ind w:firstLine="720"/>
              <w:jc w:val="both"/>
              <w:rPr>
                <w:rFonts w:ascii="Times New Roman" w:hAnsi="Times New Roman" w:cs="Times New Roman"/>
                <w:lang w:val="kk-KZ"/>
              </w:rPr>
            </w:pPr>
            <w:r w:rsidRPr="00EB2558">
              <w:rPr>
                <w:rFonts w:ascii="Times New Roman" w:hAnsi="Times New Roman" w:cs="Times New Roman"/>
                <w:lang w:val="kk-KZ"/>
              </w:rPr>
              <w:t>- Әлеуметтік-экономикалық әсер екі есе болады: біріншіден, бұл ағын сулардың ластануын болдырмау/азайту және өнеркәсіптік қалдықтардың құндылығын арттырудың жалпыға бірдей мақсатына қол жеткізуге; екіншіден, Қазақстандық күріш қауызын қайта өңдеу және сарқынды суларды тазарту саласын жаңғырту үшін жаңа мүмкіндіктер ашуға үлес қосу.</w:t>
            </w:r>
          </w:p>
          <w:p w14:paraId="43081B1B" w14:textId="77777777" w:rsidR="00EB2558" w:rsidRPr="00EB2558" w:rsidRDefault="00EB2558" w:rsidP="00EB2558">
            <w:pPr>
              <w:ind w:firstLine="720"/>
              <w:jc w:val="both"/>
              <w:rPr>
                <w:rFonts w:ascii="Times New Roman" w:hAnsi="Times New Roman" w:cs="Times New Roman"/>
                <w:lang w:val="kk-KZ"/>
              </w:rPr>
            </w:pPr>
            <w:r w:rsidRPr="00EB2558">
              <w:rPr>
                <w:rFonts w:ascii="Times New Roman" w:hAnsi="Times New Roman" w:cs="Times New Roman"/>
                <w:lang w:val="kk-KZ"/>
              </w:rPr>
              <w:t>Рецензияланатын халықаралық ғылыми журналдардағы жарияланымдар</w:t>
            </w:r>
          </w:p>
          <w:p w14:paraId="2904BA32" w14:textId="77777777" w:rsidR="00EB2558" w:rsidRPr="00EB2558" w:rsidRDefault="00EB2558" w:rsidP="00EB2558">
            <w:pPr>
              <w:ind w:firstLine="720"/>
              <w:jc w:val="both"/>
              <w:rPr>
                <w:rFonts w:ascii="Times New Roman" w:hAnsi="Times New Roman" w:cs="Times New Roman"/>
                <w:lang w:val="kk-KZ"/>
              </w:rPr>
            </w:pPr>
            <w:r w:rsidRPr="00EB2558">
              <w:rPr>
                <w:rFonts w:ascii="Times New Roman" w:hAnsi="Times New Roman" w:cs="Times New Roman"/>
                <w:lang w:val="kk-KZ"/>
              </w:rPr>
              <w:t xml:space="preserve">Жобаны іске асыру кезеңінде ҚР ҒЖБМ Ғылым комитеті ұсынған рецензияланатын шетелдік немесе отандық басылымда мақалалар жариялау жоспарлануда. Зерттеу нәтижелері бойынша мақалалар санына қойылатын талаптар Конкурс құжаттамасында </w:t>
            </w:r>
            <w:r w:rsidRPr="00EB2558">
              <w:rPr>
                <w:rFonts w:ascii="Times New Roman" w:hAnsi="Times New Roman" w:cs="Times New Roman"/>
                <w:lang w:val="kk-KZ"/>
              </w:rPr>
              <w:lastRenderedPageBreak/>
              <w:t xml:space="preserve">белгіленеді. Әрбір бапта сәйкестендіру тіркеу нөмірі (СТН) және гранттық қаржыландыруды дереккөз ретінде көрсете отырып, ол қаржыландырылған жобаның атауы туралы ақпарат болады. </w:t>
            </w:r>
          </w:p>
          <w:p w14:paraId="3567CC68" w14:textId="77777777" w:rsidR="00EB2558" w:rsidRPr="00EB2558" w:rsidRDefault="00EB2558" w:rsidP="00EB2558">
            <w:pPr>
              <w:ind w:firstLine="720"/>
              <w:jc w:val="both"/>
              <w:rPr>
                <w:rFonts w:ascii="Times New Roman" w:hAnsi="Times New Roman" w:cs="Times New Roman"/>
                <w:lang w:val="kk-KZ"/>
              </w:rPr>
            </w:pPr>
            <w:r w:rsidRPr="00EB2558">
              <w:rPr>
                <w:rFonts w:ascii="Times New Roman" w:hAnsi="Times New Roman" w:cs="Times New Roman"/>
                <w:lang w:val="kk-KZ"/>
              </w:rPr>
              <w:t xml:space="preserve">Science of the Total Environment (Elsevier, Q1, процентиль 95), Journal of Environmental Management (Elsevier, Q1, процентиль 96), Journal of Cleaner Production (Elsevier, Q1, процентиль 99), Molecules (MDPI, Q1, процентиль 78), Халықаралық молекулярлық журнал Sciences (MDPI, Q1, процентиль 87), Journal of Molecular Liquids (Elsevier, Q1, процентиль 92) және конкурстық құжаттама талаптары бойынша басқа да тиісті журналдар: </w:t>
            </w:r>
          </w:p>
          <w:p w14:paraId="4E8073DF" w14:textId="7147A1D8" w:rsidR="00DD0F2E" w:rsidRPr="00EB2558" w:rsidRDefault="00EB2558" w:rsidP="00EB2558">
            <w:pPr>
              <w:ind w:firstLine="720"/>
              <w:jc w:val="both"/>
              <w:rPr>
                <w:rFonts w:ascii="Times New Roman" w:hAnsi="Times New Roman" w:cs="Times New Roman"/>
                <w:lang w:val="kk-KZ"/>
              </w:rPr>
            </w:pPr>
            <w:r w:rsidRPr="00EB2558">
              <w:rPr>
                <w:rFonts w:ascii="Times New Roman" w:hAnsi="Times New Roman" w:cs="Times New Roman"/>
                <w:lang w:val="kk-KZ"/>
              </w:rPr>
              <w:t>- Web of Science деректер базасында импакт-фактор бойынша алғашқы 3 (үш) квартильге кіретін және (немесе) Scopus деректер базасында Citescore-да кемінде 50 (елу) процентилі бар рецензияланатын ғылыми басылымдарда кемінде 2 (екі) мақала және (немесе) шолулар.</w:t>
            </w:r>
          </w:p>
        </w:tc>
      </w:tr>
      <w:tr w:rsidR="00DD0F2E" w:rsidRPr="00EB2558" w14:paraId="2DB5CF02" w14:textId="77777777" w:rsidTr="00EC6AC6">
        <w:tc>
          <w:tcPr>
            <w:tcW w:w="2263" w:type="dxa"/>
          </w:tcPr>
          <w:p w14:paraId="200EA243" w14:textId="2D787F04" w:rsidR="00DD0F2E" w:rsidRPr="00EB2558" w:rsidRDefault="00EB2558">
            <w:pPr>
              <w:rPr>
                <w:rFonts w:ascii="Times New Roman" w:hAnsi="Times New Roman" w:cs="Times New Roman"/>
                <w:lang w:val="kk-KZ"/>
              </w:rPr>
            </w:pPr>
            <w:r w:rsidRPr="00EB2558">
              <w:rPr>
                <w:rFonts w:ascii="Times New Roman" w:hAnsi="Times New Roman" w:cs="Times New Roman"/>
                <w:lang w:val="kk-KZ"/>
              </w:rPr>
              <w:lastRenderedPageBreak/>
              <w:t>Зерттеу тобы мүшелерінің аты-жөні, олардың идентификаторлары (Scopus Author ID, Researcher ID, ORCID, бар болса) және тиісті профильдерге сілтемелер</w:t>
            </w:r>
          </w:p>
        </w:tc>
        <w:tc>
          <w:tcPr>
            <w:tcW w:w="7082" w:type="dxa"/>
          </w:tcPr>
          <w:p w14:paraId="32650EA7" w14:textId="275E11FB" w:rsidR="00EC6AC6" w:rsidRPr="00EB2558" w:rsidRDefault="00EB2558" w:rsidP="00EC6AC6">
            <w:pPr>
              <w:rPr>
                <w:rFonts w:ascii="Times New Roman" w:hAnsi="Times New Roman" w:cs="Times New Roman"/>
                <w:lang w:val="ru-RU"/>
              </w:rPr>
            </w:pPr>
            <w:r w:rsidRPr="00EB2558">
              <w:rPr>
                <w:rFonts w:ascii="Times New Roman" w:hAnsi="Times New Roman" w:cs="Times New Roman"/>
                <w:lang w:val="ru-RU"/>
              </w:rPr>
              <w:t>Сулейменова Мадина</w:t>
            </w:r>
            <w:r w:rsidR="00EC6AC6" w:rsidRPr="00EB2558">
              <w:rPr>
                <w:rFonts w:ascii="Times New Roman" w:hAnsi="Times New Roman" w:cs="Times New Roman"/>
                <w:lang w:val="ru-RU"/>
              </w:rPr>
              <w:t>,</w:t>
            </w:r>
          </w:p>
          <w:p w14:paraId="69EFF0A9" w14:textId="65144A93" w:rsidR="00EC6AC6" w:rsidRPr="00EB2558" w:rsidRDefault="00EB2558" w:rsidP="00EC6AC6">
            <w:pPr>
              <w:rPr>
                <w:rFonts w:ascii="Times New Roman" w:hAnsi="Times New Roman" w:cs="Times New Roman"/>
                <w:lang w:val="ru-RU"/>
              </w:rPr>
            </w:pPr>
            <w:proofErr w:type="spellStart"/>
            <w:r w:rsidRPr="00EB2558">
              <w:rPr>
                <w:rFonts w:ascii="Times New Roman" w:eastAsia="Calibri" w:hAnsi="Times New Roman" w:cs="Times New Roman"/>
                <w:lang w:val="ru-RU"/>
              </w:rPr>
              <w:t>Химиялық</w:t>
            </w:r>
            <w:proofErr w:type="spellEnd"/>
            <w:r w:rsidRPr="00EB2558">
              <w:rPr>
                <w:rFonts w:ascii="Times New Roman" w:eastAsia="Calibri" w:hAnsi="Times New Roman" w:cs="Times New Roman"/>
                <w:lang w:val="ru-RU"/>
              </w:rPr>
              <w:t xml:space="preserve"> технология </w:t>
            </w:r>
            <w:proofErr w:type="spellStart"/>
            <w:r w:rsidRPr="00EB2558">
              <w:rPr>
                <w:rFonts w:ascii="Times New Roman" w:eastAsia="Calibri" w:hAnsi="Times New Roman" w:cs="Times New Roman"/>
                <w:lang w:val="ru-RU"/>
              </w:rPr>
              <w:t>магистрі</w:t>
            </w:r>
            <w:proofErr w:type="spellEnd"/>
            <w:r w:rsidR="00EC6AC6" w:rsidRPr="00EB2558">
              <w:rPr>
                <w:rFonts w:ascii="Times New Roman" w:hAnsi="Times New Roman" w:cs="Times New Roman"/>
                <w:lang w:val="ru-RU"/>
              </w:rPr>
              <w:t>,</w:t>
            </w:r>
          </w:p>
          <w:p w14:paraId="407B7613" w14:textId="567DCC3B" w:rsidR="00DD0F2E" w:rsidRPr="00EB2558" w:rsidRDefault="00EC6AC6" w:rsidP="00EC6AC6">
            <w:pPr>
              <w:rPr>
                <w:rFonts w:ascii="Times New Roman" w:hAnsi="Times New Roman" w:cs="Times New Roman"/>
                <w:lang w:val="ru-RU"/>
              </w:rPr>
            </w:pPr>
            <w:r w:rsidRPr="00EB2558">
              <w:rPr>
                <w:rFonts w:ascii="Times New Roman" w:hAnsi="Times New Roman" w:cs="Times New Roman"/>
                <w:lang w:val="ru-RU"/>
              </w:rPr>
              <w:t>PhD кандидат</w:t>
            </w:r>
            <w:r w:rsidR="00EB2558" w:rsidRPr="00EB2558">
              <w:rPr>
                <w:rFonts w:ascii="Times New Roman" w:hAnsi="Times New Roman" w:cs="Times New Roman"/>
                <w:lang w:val="ru-RU"/>
              </w:rPr>
              <w:t>ы</w:t>
            </w:r>
          </w:p>
          <w:p w14:paraId="410D56A5" w14:textId="77777777" w:rsidR="00EC6AC6" w:rsidRPr="00EB2558" w:rsidRDefault="00EC6AC6" w:rsidP="00EC6AC6">
            <w:pPr>
              <w:rPr>
                <w:rFonts w:ascii="Times New Roman" w:hAnsi="Times New Roman" w:cs="Times New Roman"/>
                <w:lang w:val="kk-KZ"/>
              </w:rPr>
            </w:pPr>
          </w:p>
          <w:p w14:paraId="6C64E5EA" w14:textId="29FB416F" w:rsidR="00EC6AC6" w:rsidRPr="00EB2558" w:rsidRDefault="00EC6AC6" w:rsidP="00EC6AC6">
            <w:pPr>
              <w:jc w:val="both"/>
              <w:rPr>
                <w:rFonts w:ascii="Times New Roman" w:eastAsia="Calibri" w:hAnsi="Times New Roman" w:cs="Times New Roman"/>
                <w:lang w:val="kk-KZ"/>
              </w:rPr>
            </w:pPr>
            <w:r w:rsidRPr="00EB2558">
              <w:rPr>
                <w:rFonts w:ascii="Times New Roman" w:eastAsia="Calibri" w:hAnsi="Times New Roman" w:cs="Times New Roman"/>
                <w:color w:val="000000"/>
                <w:lang w:val="kk-KZ"/>
              </w:rPr>
              <w:t>Индекс Хирша</w:t>
            </w:r>
            <w:r w:rsidRPr="00EB2558">
              <w:rPr>
                <w:rFonts w:ascii="Times New Roman" w:eastAsia="Calibri" w:hAnsi="Times New Roman" w:cs="Times New Roman"/>
                <w:lang w:val="kk-KZ"/>
              </w:rPr>
              <w:t xml:space="preserve"> - </w:t>
            </w:r>
            <w:r w:rsidR="00EB2558" w:rsidRPr="00EB2558">
              <w:rPr>
                <w:rFonts w:ascii="Times New Roman" w:eastAsia="Calibri" w:hAnsi="Times New Roman" w:cs="Times New Roman"/>
                <w:lang w:val="kk-KZ"/>
              </w:rPr>
              <w:t>0</w:t>
            </w:r>
          </w:p>
          <w:p w14:paraId="55AD8BD6" w14:textId="52E944B3" w:rsidR="00EB2558" w:rsidRPr="00EB2558" w:rsidRDefault="00EB2558" w:rsidP="00EB2558">
            <w:pPr>
              <w:jc w:val="both"/>
              <w:rPr>
                <w:rStyle w:val="ae"/>
                <w:rFonts w:ascii="Times New Roman" w:hAnsi="Times New Roman" w:cs="Times New Roman"/>
                <w:color w:val="007AB2"/>
                <w:shd w:val="clear" w:color="auto" w:fill="FFFFFF"/>
              </w:rPr>
            </w:pPr>
            <w:r w:rsidRPr="00EB2558">
              <w:rPr>
                <w:rFonts w:ascii="Times New Roman" w:eastAsia="Calibri" w:hAnsi="Times New Roman" w:cs="Times New Roman"/>
                <w:lang w:val="kk-KZ"/>
              </w:rPr>
              <w:t>ORCID</w:t>
            </w:r>
            <w:r w:rsidRPr="00EB2558">
              <w:rPr>
                <w:rFonts w:ascii="Times New Roman" w:hAnsi="Times New Roman" w:cs="Times New Roman"/>
              </w:rPr>
              <w:t xml:space="preserve"> </w:t>
            </w:r>
            <w:r w:rsidRPr="00EB2558">
              <w:rPr>
                <w:rFonts w:ascii="Times New Roman" w:hAnsi="Times New Roman" w:cs="Times New Roman"/>
                <w:lang w:val="kk-KZ"/>
              </w:rPr>
              <w:t xml:space="preserve">- </w:t>
            </w:r>
            <w:r w:rsidRPr="00EB2558">
              <w:rPr>
                <w:rFonts w:ascii="Times New Roman" w:hAnsi="Times New Roman" w:cs="Times New Roman"/>
                <w:shd w:val="clear" w:color="auto" w:fill="FFFFFF"/>
              </w:rPr>
              <w:fldChar w:fldCharType="begin"/>
            </w:r>
            <w:r w:rsidRPr="00EB2558">
              <w:rPr>
                <w:rFonts w:ascii="Times New Roman" w:hAnsi="Times New Roman" w:cs="Times New Roman"/>
                <w:shd w:val="clear" w:color="auto" w:fill="FFFFFF"/>
              </w:rPr>
              <w:instrText xml:space="preserve"> HYPERLINK "</w:instrText>
            </w:r>
            <w:r w:rsidRPr="00EB2558">
              <w:rPr>
                <w:rFonts w:ascii="Times New Roman" w:hAnsi="Times New Roman" w:cs="Times New Roman"/>
                <w:shd w:val="clear" w:color="auto" w:fill="FFFFFF"/>
              </w:rPr>
              <w:instrText>https://orcid.org/0000-0001-9113-1687</w:instrText>
            </w:r>
            <w:r w:rsidRPr="00EB2558">
              <w:rPr>
                <w:rFonts w:ascii="Times New Roman" w:hAnsi="Times New Roman" w:cs="Times New Roman"/>
                <w:shd w:val="clear" w:color="auto" w:fill="FFFFFF"/>
              </w:rPr>
              <w:instrText xml:space="preserve">" </w:instrText>
            </w:r>
            <w:r w:rsidRPr="00EB2558">
              <w:rPr>
                <w:rFonts w:ascii="Times New Roman" w:hAnsi="Times New Roman" w:cs="Times New Roman"/>
                <w:shd w:val="clear" w:color="auto" w:fill="FFFFFF"/>
              </w:rPr>
              <w:fldChar w:fldCharType="separate"/>
            </w:r>
            <w:r w:rsidRPr="00EB2558">
              <w:rPr>
                <w:rStyle w:val="ae"/>
                <w:rFonts w:ascii="Times New Roman" w:hAnsi="Times New Roman" w:cs="Times New Roman"/>
                <w:shd w:val="clear" w:color="auto" w:fill="FFFFFF"/>
              </w:rPr>
              <w:t>https://orcid.org/0000-0001-9113-1687</w:t>
            </w:r>
            <w:r w:rsidRPr="00EB2558">
              <w:rPr>
                <w:rFonts w:ascii="Times New Roman" w:hAnsi="Times New Roman" w:cs="Times New Roman"/>
                <w:shd w:val="clear" w:color="auto" w:fill="FFFFFF"/>
              </w:rPr>
              <w:fldChar w:fldCharType="end"/>
            </w:r>
          </w:p>
          <w:p w14:paraId="6C73B363" w14:textId="69124F77" w:rsidR="00EC6AC6" w:rsidRPr="00EB2558" w:rsidRDefault="00EB2558" w:rsidP="00EC6AC6">
            <w:pPr>
              <w:rPr>
                <w:rFonts w:ascii="Times New Roman" w:eastAsia="Calibri" w:hAnsi="Times New Roman" w:cs="Times New Roman"/>
                <w:lang w:val="kk-KZ"/>
              </w:rPr>
            </w:pPr>
            <w:r w:rsidRPr="00EB2558">
              <w:rPr>
                <w:rFonts w:ascii="Times New Roman" w:eastAsia="Calibri" w:hAnsi="Times New Roman" w:cs="Times New Roman"/>
              </w:rPr>
              <w:t>Scopus Author ID: 58235548000</w:t>
            </w:r>
          </w:p>
        </w:tc>
      </w:tr>
      <w:tr w:rsidR="00DD0F2E" w:rsidRPr="00EB2558" w14:paraId="1F464E25" w14:textId="77777777" w:rsidTr="00EC6AC6">
        <w:tc>
          <w:tcPr>
            <w:tcW w:w="2263" w:type="dxa"/>
          </w:tcPr>
          <w:p w14:paraId="6BC856CC" w14:textId="19BE0E40" w:rsidR="00DD0F2E" w:rsidRPr="00EB2558" w:rsidRDefault="00EB2558">
            <w:pPr>
              <w:rPr>
                <w:rFonts w:ascii="Times New Roman" w:hAnsi="Times New Roman" w:cs="Times New Roman"/>
                <w:lang w:val="kk-KZ"/>
              </w:rPr>
            </w:pPr>
            <w:r w:rsidRPr="00EB2558">
              <w:rPr>
                <w:rFonts w:ascii="Times New Roman" w:hAnsi="Times New Roman" w:cs="Times New Roman"/>
                <w:lang w:val="kk-KZ"/>
              </w:rPr>
              <w:t xml:space="preserve">Сілтемелері көрсетілген жарияланымдар тізімі </w:t>
            </w:r>
            <w:r w:rsidR="00C306D6" w:rsidRPr="00EB2558">
              <w:rPr>
                <w:rFonts w:ascii="Times New Roman" w:hAnsi="Times New Roman" w:cs="Times New Roman"/>
                <w:lang w:val="kk-KZ"/>
              </w:rPr>
              <w:t>(</w:t>
            </w:r>
            <w:r w:rsidRPr="00EB2558">
              <w:rPr>
                <w:rFonts w:ascii="Times New Roman" w:hAnsi="Times New Roman" w:cs="Times New Roman"/>
                <w:lang w:val="kk-KZ"/>
              </w:rPr>
              <w:t>бағыты бойынша</w:t>
            </w:r>
            <w:r w:rsidR="00C306D6" w:rsidRPr="00EB2558">
              <w:rPr>
                <w:rFonts w:ascii="Times New Roman" w:hAnsi="Times New Roman" w:cs="Times New Roman"/>
                <w:lang w:val="kk-KZ"/>
              </w:rPr>
              <w:t>)</w:t>
            </w:r>
          </w:p>
        </w:tc>
        <w:tc>
          <w:tcPr>
            <w:tcW w:w="7082" w:type="dxa"/>
          </w:tcPr>
          <w:p w14:paraId="79DC122E" w14:textId="77777777" w:rsidR="00DF0053" w:rsidRPr="00EB2558" w:rsidRDefault="00DF0053" w:rsidP="00DF0053">
            <w:pPr>
              <w:pStyle w:val="a7"/>
              <w:numPr>
                <w:ilvl w:val="0"/>
                <w:numId w:val="9"/>
              </w:numPr>
              <w:jc w:val="both"/>
              <w:rPr>
                <w:rStyle w:val="ae"/>
                <w:rFonts w:ascii="Times New Roman" w:hAnsi="Times New Roman" w:cs="Times New Roman"/>
                <w:b/>
                <w:bCs/>
                <w:color w:val="auto"/>
                <w:lang w:val="kk-KZ"/>
              </w:rPr>
            </w:pPr>
            <w:bookmarkStart w:id="1" w:name="_Hlk178929778"/>
            <w:r w:rsidRPr="00EB2558">
              <w:rPr>
                <w:rFonts w:ascii="Times New Roman" w:hAnsi="Times New Roman" w:cs="Times New Roman"/>
                <w:b/>
                <w:bCs/>
              </w:rPr>
              <w:t xml:space="preserve">Suleimenova M, </w:t>
            </w:r>
            <w:proofErr w:type="spellStart"/>
            <w:r w:rsidRPr="00EB2558">
              <w:rPr>
                <w:rFonts w:ascii="Times New Roman" w:hAnsi="Times New Roman" w:cs="Times New Roman"/>
              </w:rPr>
              <w:t>Zharylkan</w:t>
            </w:r>
            <w:proofErr w:type="spellEnd"/>
            <w:r w:rsidRPr="00EB2558">
              <w:rPr>
                <w:rFonts w:ascii="Times New Roman" w:hAnsi="Times New Roman" w:cs="Times New Roman"/>
              </w:rPr>
              <w:t xml:space="preserve"> S. </w:t>
            </w:r>
            <w:proofErr w:type="spellStart"/>
            <w:r w:rsidRPr="00EB2558">
              <w:rPr>
                <w:rFonts w:ascii="Times New Roman" w:hAnsi="Times New Roman" w:cs="Times New Roman"/>
              </w:rPr>
              <w:t>Mekenova</w:t>
            </w:r>
            <w:proofErr w:type="spellEnd"/>
            <w:r w:rsidRPr="00EB2558">
              <w:rPr>
                <w:rFonts w:ascii="Times New Roman" w:hAnsi="Times New Roman" w:cs="Times New Roman"/>
              </w:rPr>
              <w:t xml:space="preserve"> M, </w:t>
            </w:r>
            <w:proofErr w:type="spellStart"/>
            <w:r w:rsidRPr="00EB2558">
              <w:rPr>
                <w:rFonts w:ascii="Times New Roman" w:hAnsi="Times New Roman" w:cs="Times New Roman"/>
              </w:rPr>
              <w:t>Mutushev</w:t>
            </w:r>
            <w:proofErr w:type="spellEnd"/>
            <w:r w:rsidRPr="00EB2558">
              <w:rPr>
                <w:rFonts w:ascii="Times New Roman" w:hAnsi="Times New Roman" w:cs="Times New Roman"/>
              </w:rPr>
              <w:t xml:space="preserve"> A. </w:t>
            </w:r>
            <w:proofErr w:type="spellStart"/>
            <w:r w:rsidRPr="00EB2558">
              <w:rPr>
                <w:rFonts w:ascii="Times New Roman" w:hAnsi="Times New Roman" w:cs="Times New Roman"/>
              </w:rPr>
              <w:t>Azat</w:t>
            </w:r>
            <w:proofErr w:type="spellEnd"/>
            <w:r w:rsidRPr="00EB2558">
              <w:rPr>
                <w:rFonts w:ascii="Times New Roman" w:hAnsi="Times New Roman" w:cs="Times New Roman"/>
              </w:rPr>
              <w:t xml:space="preserve"> S, </w:t>
            </w:r>
            <w:proofErr w:type="spellStart"/>
            <w:r w:rsidRPr="00EB2558">
              <w:rPr>
                <w:rFonts w:ascii="Times New Roman" w:hAnsi="Times New Roman" w:cs="Times New Roman"/>
              </w:rPr>
              <w:t>Tolepova</w:t>
            </w:r>
            <w:proofErr w:type="spellEnd"/>
            <w:r w:rsidRPr="00EB2558">
              <w:rPr>
                <w:rFonts w:ascii="Times New Roman" w:hAnsi="Times New Roman" w:cs="Times New Roman"/>
              </w:rPr>
              <w:t xml:space="preserve"> A, </w:t>
            </w:r>
            <w:proofErr w:type="spellStart"/>
            <w:r w:rsidRPr="00EB2558">
              <w:rPr>
                <w:rFonts w:ascii="Times New Roman" w:hAnsi="Times New Roman" w:cs="Times New Roman"/>
              </w:rPr>
              <w:t>Baimenov</w:t>
            </w:r>
            <w:proofErr w:type="spellEnd"/>
            <w:r w:rsidRPr="00EB2558">
              <w:rPr>
                <w:rFonts w:ascii="Times New Roman" w:hAnsi="Times New Roman" w:cs="Times New Roman"/>
              </w:rPr>
              <w:t xml:space="preserve"> A, </w:t>
            </w:r>
            <w:proofErr w:type="spellStart"/>
            <w:r w:rsidRPr="00EB2558">
              <w:rPr>
                <w:rFonts w:ascii="Times New Roman" w:hAnsi="Times New Roman" w:cs="Times New Roman"/>
                <w:bCs/>
              </w:rPr>
              <w:t>Satayeva</w:t>
            </w:r>
            <w:proofErr w:type="spellEnd"/>
            <w:r w:rsidRPr="00EB2558">
              <w:rPr>
                <w:rFonts w:ascii="Times New Roman" w:hAnsi="Times New Roman" w:cs="Times New Roman"/>
                <w:bCs/>
              </w:rPr>
              <w:t xml:space="preserve"> A,</w:t>
            </w:r>
            <w:r w:rsidRPr="00EB2558">
              <w:rPr>
                <w:rFonts w:ascii="Times New Roman" w:hAnsi="Times New Roman" w:cs="Times New Roman"/>
              </w:rPr>
              <w:t xml:space="preserve"> </w:t>
            </w:r>
            <w:proofErr w:type="spellStart"/>
            <w:r w:rsidRPr="00EB2558">
              <w:rPr>
                <w:rFonts w:ascii="Times New Roman" w:hAnsi="Times New Roman" w:cs="Times New Roman"/>
                <w:b/>
                <w:bCs/>
              </w:rPr>
              <w:t>Tauanov</w:t>
            </w:r>
            <w:proofErr w:type="spellEnd"/>
            <w:r w:rsidRPr="00EB2558">
              <w:rPr>
                <w:rFonts w:ascii="Times New Roman" w:hAnsi="Times New Roman" w:cs="Times New Roman"/>
                <w:b/>
                <w:bCs/>
              </w:rPr>
              <w:t xml:space="preserve"> Z</w:t>
            </w:r>
            <w:r w:rsidRPr="00EB2558">
              <w:rPr>
                <w:rFonts w:ascii="Times New Roman" w:hAnsi="Times New Roman" w:cs="Times New Roman"/>
              </w:rPr>
              <w:t xml:space="preserve">. Fusion-assisted Hydrothermal Synthesis of Technogenic Waste Derived Zeolites and Nanocomposites: Synthesis, Characterization, and Mercury (II) Adsorption. Sustainability MDPI journal. </w:t>
            </w:r>
            <w:r w:rsidRPr="00EB2558">
              <w:rPr>
                <w:rFonts w:ascii="Times New Roman" w:eastAsia="Times New Roman" w:hAnsi="Times New Roman" w:cs="Times New Roman"/>
                <w:i/>
                <w:iCs/>
                <w:color w:val="2E2E2E"/>
                <w:kern w:val="0"/>
                <w:shd w:val="clear" w:color="auto" w:fill="FFFFFF"/>
                <w:lang/>
                <w14:ligatures w14:val="none"/>
              </w:rPr>
              <w:t>Engineered Science</w:t>
            </w:r>
            <w:r w:rsidRPr="00EB2558">
              <w:rPr>
                <w:rFonts w:ascii="Times New Roman" w:hAnsi="Times New Roman" w:cs="Times New Roman"/>
                <w:lang w:val="en-GB"/>
              </w:rPr>
              <w:t xml:space="preserve"> Accepted</w:t>
            </w:r>
            <w:r w:rsidRPr="00EB2558">
              <w:rPr>
                <w:rFonts w:ascii="Times New Roman" w:hAnsi="Times New Roman" w:cs="Times New Roman"/>
              </w:rPr>
              <w:t xml:space="preserve"> </w:t>
            </w:r>
            <w:hyperlink r:id="rId5" w:history="1">
              <w:r w:rsidRPr="00EB2558">
                <w:rPr>
                  <w:rStyle w:val="ae"/>
                  <w:rFonts w:ascii="Times New Roman" w:hAnsi="Times New Roman" w:cs="Times New Roman"/>
                </w:rPr>
                <w:t>https://doi.org/10.3390/ijms241411317</w:t>
              </w:r>
            </w:hyperlink>
          </w:p>
          <w:p w14:paraId="385C1050" w14:textId="77777777" w:rsidR="00DF0053" w:rsidRPr="00EB2558" w:rsidRDefault="00DF0053" w:rsidP="00DF0053">
            <w:pPr>
              <w:pStyle w:val="a7"/>
              <w:numPr>
                <w:ilvl w:val="0"/>
                <w:numId w:val="9"/>
              </w:numPr>
              <w:jc w:val="both"/>
              <w:rPr>
                <w:rFonts w:ascii="Times New Roman" w:hAnsi="Times New Roman" w:cs="Times New Roman"/>
                <w:u w:val="single"/>
                <w:lang w:val="kk-KZ"/>
              </w:rPr>
            </w:pPr>
            <w:proofErr w:type="spellStart"/>
            <w:r w:rsidRPr="00EB2558">
              <w:rPr>
                <w:rFonts w:ascii="Times New Roman" w:hAnsi="Times New Roman" w:cs="Times New Roman"/>
                <w:color w:val="333333"/>
                <w:shd w:val="clear" w:color="auto" w:fill="FFFFFF"/>
              </w:rPr>
              <w:t>Zharylkan</w:t>
            </w:r>
            <w:proofErr w:type="spellEnd"/>
            <w:r w:rsidRPr="00EB2558">
              <w:rPr>
                <w:rFonts w:ascii="Times New Roman" w:hAnsi="Times New Roman" w:cs="Times New Roman"/>
                <w:color w:val="333333"/>
                <w:shd w:val="clear" w:color="auto" w:fill="FFFFFF"/>
              </w:rPr>
              <w:t xml:space="preserve"> S., </w:t>
            </w:r>
            <w:proofErr w:type="spellStart"/>
            <w:r w:rsidRPr="00EB2558">
              <w:rPr>
                <w:rFonts w:ascii="Times New Roman" w:hAnsi="Times New Roman" w:cs="Times New Roman"/>
                <w:color w:val="333333"/>
                <w:shd w:val="clear" w:color="auto" w:fill="FFFFFF"/>
              </w:rPr>
              <w:t>Sultakhan</w:t>
            </w:r>
            <w:proofErr w:type="spellEnd"/>
            <w:r w:rsidRPr="00EB2558">
              <w:rPr>
                <w:rFonts w:ascii="Times New Roman" w:hAnsi="Times New Roman" w:cs="Times New Roman"/>
                <w:color w:val="333333"/>
                <w:shd w:val="clear" w:color="auto" w:fill="FFFFFF"/>
              </w:rPr>
              <w:t xml:space="preserve"> S., </w:t>
            </w:r>
            <w:r w:rsidRPr="00EB2558">
              <w:rPr>
                <w:rFonts w:ascii="Times New Roman" w:hAnsi="Times New Roman" w:cs="Times New Roman"/>
                <w:b/>
                <w:bCs/>
                <w:color w:val="333333"/>
                <w:shd w:val="clear" w:color="auto" w:fill="FFFFFF"/>
              </w:rPr>
              <w:t>Suleimenova M.,</w:t>
            </w:r>
            <w:r w:rsidRPr="00EB2558">
              <w:rPr>
                <w:rFonts w:ascii="Times New Roman" w:hAnsi="Times New Roman" w:cs="Times New Roman"/>
                <w:color w:val="333333"/>
                <w:shd w:val="clear" w:color="auto" w:fill="FFFFFF"/>
              </w:rPr>
              <w:t xml:space="preserve"> </w:t>
            </w:r>
            <w:proofErr w:type="spellStart"/>
            <w:r w:rsidRPr="00EB2558">
              <w:rPr>
                <w:rFonts w:ascii="Times New Roman" w:hAnsi="Times New Roman" w:cs="Times New Roman"/>
                <w:color w:val="333333"/>
                <w:shd w:val="clear" w:color="auto" w:fill="FFFFFF"/>
              </w:rPr>
              <w:t>Azat</w:t>
            </w:r>
            <w:proofErr w:type="spellEnd"/>
            <w:r w:rsidRPr="00EB2558">
              <w:rPr>
                <w:rFonts w:ascii="Times New Roman" w:hAnsi="Times New Roman" w:cs="Times New Roman"/>
                <w:color w:val="333333"/>
                <w:shd w:val="clear" w:color="auto" w:fill="FFFFFF"/>
              </w:rPr>
              <w:t xml:space="preserve"> S., </w:t>
            </w:r>
            <w:proofErr w:type="spellStart"/>
            <w:r w:rsidRPr="00EB2558">
              <w:rPr>
                <w:rFonts w:ascii="Times New Roman" w:hAnsi="Times New Roman" w:cs="Times New Roman"/>
                <w:color w:val="333333"/>
                <w:shd w:val="clear" w:color="auto" w:fill="FFFFFF"/>
              </w:rPr>
              <w:t>Sailaukhanuly</w:t>
            </w:r>
            <w:proofErr w:type="spellEnd"/>
            <w:r w:rsidRPr="00EB2558">
              <w:rPr>
                <w:rFonts w:ascii="Times New Roman" w:hAnsi="Times New Roman" w:cs="Times New Roman"/>
                <w:color w:val="333333"/>
                <w:shd w:val="clear" w:color="auto" w:fill="FFFFFF"/>
              </w:rPr>
              <w:t xml:space="preserve"> Y., </w:t>
            </w:r>
            <w:proofErr w:type="spellStart"/>
            <w:r w:rsidRPr="00EB2558">
              <w:rPr>
                <w:rFonts w:ascii="Times New Roman" w:hAnsi="Times New Roman" w:cs="Times New Roman"/>
                <w:color w:val="333333"/>
                <w:shd w:val="clear" w:color="auto" w:fill="FFFFFF"/>
              </w:rPr>
              <w:t>Tulepov</w:t>
            </w:r>
            <w:proofErr w:type="spellEnd"/>
            <w:r w:rsidRPr="00EB2558">
              <w:rPr>
                <w:rFonts w:ascii="Times New Roman" w:hAnsi="Times New Roman" w:cs="Times New Roman"/>
                <w:color w:val="333333"/>
                <w:shd w:val="clear" w:color="auto" w:fill="FFFFFF"/>
              </w:rPr>
              <w:t xml:space="preserve"> M., </w:t>
            </w:r>
            <w:proofErr w:type="spellStart"/>
            <w:r w:rsidRPr="00EB2558">
              <w:rPr>
                <w:rFonts w:ascii="Times New Roman" w:hAnsi="Times New Roman" w:cs="Times New Roman"/>
                <w:b/>
                <w:bCs/>
                <w:color w:val="333333"/>
                <w:shd w:val="clear" w:color="auto" w:fill="FFFFFF"/>
              </w:rPr>
              <w:t>Tauanov</w:t>
            </w:r>
            <w:proofErr w:type="spellEnd"/>
            <w:r w:rsidRPr="00EB2558">
              <w:rPr>
                <w:rFonts w:ascii="Times New Roman" w:hAnsi="Times New Roman" w:cs="Times New Roman"/>
                <w:b/>
                <w:bCs/>
                <w:color w:val="333333"/>
                <w:shd w:val="clear" w:color="auto" w:fill="FFFFFF"/>
              </w:rPr>
              <w:t xml:space="preserve"> Z.</w:t>
            </w:r>
            <w:r w:rsidRPr="00EB2558">
              <w:rPr>
                <w:rFonts w:ascii="Times New Roman" w:hAnsi="Times New Roman" w:cs="Times New Roman"/>
                <w:color w:val="333333"/>
                <w:shd w:val="clear" w:color="auto" w:fill="FFFFFF"/>
              </w:rPr>
              <w:t xml:space="preserve"> </w:t>
            </w:r>
            <w:r w:rsidRPr="00EB2558">
              <w:rPr>
                <w:rStyle w:val="af"/>
                <w:rFonts w:ascii="Times New Roman" w:hAnsi="Times New Roman" w:cs="Times New Roman"/>
                <w:b w:val="0"/>
                <w:bCs w:val="0"/>
                <w:color w:val="000000"/>
                <w:shd w:val="clear" w:color="auto" w:fill="FFFFFF"/>
              </w:rPr>
              <w:t>Enhanced Adsorption of Mercury and Methylene Blue Using Silver and Surface Modified Zeolite-</w:t>
            </w:r>
            <w:proofErr w:type="spellStart"/>
            <w:r w:rsidRPr="00EB2558">
              <w:rPr>
                <w:rStyle w:val="af"/>
                <w:rFonts w:ascii="Times New Roman" w:hAnsi="Times New Roman" w:cs="Times New Roman"/>
                <w:b w:val="0"/>
                <w:bCs w:val="0"/>
                <w:color w:val="000000"/>
                <w:shd w:val="clear" w:color="auto" w:fill="FFFFFF"/>
              </w:rPr>
              <w:t>NaX</w:t>
            </w:r>
            <w:proofErr w:type="spellEnd"/>
            <w:r w:rsidRPr="00EB2558">
              <w:rPr>
                <w:rStyle w:val="af"/>
                <w:rFonts w:ascii="Times New Roman" w:hAnsi="Times New Roman" w:cs="Times New Roman"/>
                <w:b w:val="0"/>
                <w:bCs w:val="0"/>
                <w:color w:val="000000"/>
                <w:shd w:val="clear" w:color="auto" w:fill="FFFFFF"/>
              </w:rPr>
              <w:t xml:space="preserve"> derived from Rice Husk.</w:t>
            </w:r>
            <w:r w:rsidRPr="00EB2558">
              <w:rPr>
                <w:rStyle w:val="af"/>
                <w:rFonts w:ascii="Times New Roman" w:hAnsi="Times New Roman" w:cs="Times New Roman"/>
                <w:color w:val="000000"/>
                <w:shd w:val="clear" w:color="auto" w:fill="FFFFFF"/>
              </w:rPr>
              <w:t xml:space="preserve"> </w:t>
            </w:r>
            <w:r w:rsidRPr="00EB2558">
              <w:rPr>
                <w:rFonts w:ascii="Times New Roman" w:eastAsia="Times New Roman" w:hAnsi="Times New Roman" w:cs="Times New Roman"/>
                <w:i/>
                <w:iCs/>
                <w:color w:val="2E2E2E"/>
                <w:kern w:val="0"/>
                <w:shd w:val="clear" w:color="auto" w:fill="FFFFFF"/>
                <w:lang/>
                <w14:ligatures w14:val="none"/>
              </w:rPr>
              <w:t>Engineered Science</w:t>
            </w:r>
            <w:r w:rsidRPr="00EB2558">
              <w:rPr>
                <w:rFonts w:ascii="Times New Roman" w:hAnsi="Times New Roman" w:cs="Times New Roman"/>
                <w:lang w:val="en-GB"/>
              </w:rPr>
              <w:t xml:space="preserve"> (accepted for publication 2024) </w:t>
            </w:r>
            <w:hyperlink r:id="rId6" w:tgtFrame="_blank" w:history="1">
              <w:r w:rsidRPr="00EB2558">
                <w:rPr>
                  <w:rStyle w:val="ae"/>
                  <w:rFonts w:ascii="Times New Roman" w:hAnsi="Times New Roman" w:cs="Times New Roman"/>
                  <w:lang w:val="en-GB"/>
                </w:rPr>
                <w:t>https://doi.org/</w:t>
              </w:r>
              <w:r w:rsidRPr="00EB2558">
                <w:rPr>
                  <w:rStyle w:val="ae"/>
                  <w:rFonts w:ascii="Times New Roman" w:hAnsi="Times New Roman" w:cs="Times New Roman"/>
                  <w:shd w:val="clear" w:color="auto" w:fill="FFFFFF"/>
                </w:rPr>
                <w:t>10.30919/es1241</w:t>
              </w:r>
            </w:hyperlink>
            <w:r w:rsidRPr="00EB2558">
              <w:rPr>
                <w:rFonts w:ascii="Times New Roman" w:hAnsi="Times New Roman" w:cs="Times New Roman"/>
              </w:rPr>
              <w:t xml:space="preserve"> </w:t>
            </w:r>
            <w:bookmarkStart w:id="2" w:name="_Hlk178929810"/>
            <w:bookmarkEnd w:id="1"/>
          </w:p>
          <w:p w14:paraId="7FB6B4E2" w14:textId="0F346E7A" w:rsidR="00DD0F2E" w:rsidRPr="00EB2558" w:rsidRDefault="00DF0053" w:rsidP="00DF0053">
            <w:pPr>
              <w:pStyle w:val="a7"/>
              <w:numPr>
                <w:ilvl w:val="0"/>
                <w:numId w:val="9"/>
              </w:numPr>
              <w:jc w:val="both"/>
              <w:rPr>
                <w:rFonts w:ascii="Times New Roman" w:hAnsi="Times New Roman" w:cs="Times New Roman"/>
                <w:u w:val="single"/>
                <w:lang w:val="kk-KZ"/>
              </w:rPr>
            </w:pPr>
            <w:r w:rsidRPr="00EB2558">
              <w:rPr>
                <w:rFonts w:ascii="Times New Roman" w:hAnsi="Times New Roman" w:cs="Times New Roman"/>
                <w:b/>
                <w:bCs/>
                <w:lang w:val="ru-RU"/>
              </w:rPr>
              <w:t>Сулейменова М.</w:t>
            </w:r>
            <w:r w:rsidRPr="00EB2558">
              <w:rPr>
                <w:rFonts w:ascii="Times New Roman" w:hAnsi="Times New Roman" w:cs="Times New Roman"/>
                <w:lang w:val="ru-RU"/>
              </w:rPr>
              <w:t xml:space="preserve">, </w:t>
            </w:r>
            <w:proofErr w:type="spellStart"/>
            <w:r w:rsidRPr="00EB2558">
              <w:rPr>
                <w:rFonts w:ascii="Times New Roman" w:hAnsi="Times New Roman" w:cs="Times New Roman"/>
                <w:lang w:val="ru-RU"/>
              </w:rPr>
              <w:t>Жарылкан</w:t>
            </w:r>
            <w:proofErr w:type="spellEnd"/>
            <w:r w:rsidRPr="00EB2558">
              <w:rPr>
                <w:rFonts w:ascii="Times New Roman" w:hAnsi="Times New Roman" w:cs="Times New Roman"/>
                <w:lang w:val="ru-RU"/>
              </w:rPr>
              <w:t xml:space="preserve"> С., </w:t>
            </w:r>
            <w:proofErr w:type="spellStart"/>
            <w:r w:rsidRPr="00EB2558">
              <w:rPr>
                <w:rFonts w:ascii="Times New Roman" w:hAnsi="Times New Roman" w:cs="Times New Roman"/>
                <w:lang w:val="ru-RU"/>
              </w:rPr>
              <w:t>Мекенова</w:t>
            </w:r>
            <w:proofErr w:type="spellEnd"/>
            <w:r w:rsidRPr="00EB2558">
              <w:rPr>
                <w:rFonts w:ascii="Times New Roman" w:hAnsi="Times New Roman" w:cs="Times New Roman"/>
                <w:lang w:val="ru-RU"/>
              </w:rPr>
              <w:t xml:space="preserve"> М., </w:t>
            </w:r>
            <w:proofErr w:type="spellStart"/>
            <w:r w:rsidRPr="00EB2558">
              <w:rPr>
                <w:rFonts w:ascii="Times New Roman" w:hAnsi="Times New Roman" w:cs="Times New Roman"/>
                <w:lang w:val="ru-RU"/>
              </w:rPr>
              <w:t>Толепова</w:t>
            </w:r>
            <w:proofErr w:type="spellEnd"/>
            <w:r w:rsidRPr="00EB2558">
              <w:rPr>
                <w:rFonts w:ascii="Times New Roman" w:hAnsi="Times New Roman" w:cs="Times New Roman"/>
                <w:lang w:val="ru-RU"/>
              </w:rPr>
              <w:t xml:space="preserve"> А., </w:t>
            </w:r>
            <w:proofErr w:type="spellStart"/>
            <w:r w:rsidRPr="00EB2558">
              <w:rPr>
                <w:rFonts w:ascii="Times New Roman" w:hAnsi="Times New Roman" w:cs="Times New Roman"/>
                <w:lang w:val="ru-RU"/>
              </w:rPr>
              <w:t>Мутушев</w:t>
            </w:r>
            <w:proofErr w:type="spellEnd"/>
            <w:r w:rsidRPr="00EB2558">
              <w:rPr>
                <w:rFonts w:ascii="Times New Roman" w:hAnsi="Times New Roman" w:cs="Times New Roman"/>
                <w:lang w:val="ru-RU"/>
              </w:rPr>
              <w:t xml:space="preserve"> А., Азат С., </w:t>
            </w:r>
            <w:proofErr w:type="spellStart"/>
            <w:r w:rsidRPr="00EB2558">
              <w:rPr>
                <w:rFonts w:ascii="Times New Roman" w:hAnsi="Times New Roman" w:cs="Times New Roman"/>
                <w:b/>
                <w:bCs/>
                <w:lang w:val="ru-RU"/>
              </w:rPr>
              <w:t>Тауанов</w:t>
            </w:r>
            <w:proofErr w:type="spellEnd"/>
            <w:r w:rsidRPr="00EB2558">
              <w:rPr>
                <w:rFonts w:ascii="Times New Roman" w:hAnsi="Times New Roman" w:cs="Times New Roman"/>
                <w:b/>
                <w:bCs/>
                <w:lang w:val="ru-RU"/>
              </w:rPr>
              <w:t xml:space="preserve"> Ж.</w:t>
            </w:r>
            <w:r w:rsidRPr="00EB2558">
              <w:rPr>
                <w:rFonts w:ascii="Times New Roman" w:hAnsi="Times New Roman" w:cs="Times New Roman"/>
                <w:lang w:val="ru-RU"/>
              </w:rPr>
              <w:t xml:space="preserve"> «Получение синтетического цеолита и </w:t>
            </w:r>
            <w:proofErr w:type="spellStart"/>
            <w:r w:rsidRPr="00EB2558">
              <w:rPr>
                <w:rFonts w:ascii="Times New Roman" w:hAnsi="Times New Roman" w:cs="Times New Roman"/>
                <w:lang w:val="ru-RU"/>
              </w:rPr>
              <w:t>нанокомпозита</w:t>
            </w:r>
            <w:proofErr w:type="spellEnd"/>
            <w:r w:rsidRPr="00EB2558">
              <w:rPr>
                <w:rFonts w:ascii="Times New Roman" w:hAnsi="Times New Roman" w:cs="Times New Roman"/>
                <w:lang w:val="ru-RU"/>
              </w:rPr>
              <w:t xml:space="preserve"> из рисовой шелухи для удаления ионов ртути из воды». </w:t>
            </w:r>
            <w:r w:rsidRPr="00EB2558">
              <w:rPr>
                <w:rFonts w:ascii="Times New Roman" w:hAnsi="Times New Roman" w:cs="Times New Roman"/>
                <w:color w:val="000000"/>
                <w:shd w:val="clear" w:color="auto" w:fill="FFFFFF"/>
                <w:lang w:val="ru-RU"/>
              </w:rPr>
              <w:t xml:space="preserve">Химический бюллетень Вестник </w:t>
            </w:r>
            <w:proofErr w:type="spellStart"/>
            <w:r w:rsidRPr="00EB2558">
              <w:rPr>
                <w:rFonts w:ascii="Times New Roman" w:hAnsi="Times New Roman" w:cs="Times New Roman"/>
                <w:color w:val="000000"/>
                <w:shd w:val="clear" w:color="auto" w:fill="FFFFFF"/>
                <w:lang w:val="ru-RU"/>
              </w:rPr>
              <w:t>КазНУ</w:t>
            </w:r>
            <w:proofErr w:type="spellEnd"/>
            <w:r w:rsidRPr="00EB2558">
              <w:rPr>
                <w:rFonts w:ascii="Times New Roman" w:hAnsi="Times New Roman" w:cs="Times New Roman"/>
                <w:color w:val="000000"/>
                <w:shd w:val="clear" w:color="auto" w:fill="FFFFFF"/>
                <w:lang w:val="kk-KZ"/>
              </w:rPr>
              <w:t xml:space="preserve">, </w:t>
            </w:r>
            <w:r w:rsidRPr="00EB2558">
              <w:rPr>
                <w:rFonts w:ascii="Times New Roman" w:hAnsi="Times New Roman" w:cs="Times New Roman"/>
                <w:color w:val="000000"/>
                <w:shd w:val="clear" w:color="auto" w:fill="FFFFFF"/>
                <w:lang w:val="ru-RU"/>
              </w:rPr>
              <w:t>рекомендуемый К</w:t>
            </w:r>
            <w:r w:rsidRPr="00EB2558">
              <w:rPr>
                <w:rFonts w:ascii="Times New Roman" w:hAnsi="Times New Roman" w:cs="Times New Roman"/>
                <w:color w:val="000000"/>
                <w:shd w:val="clear" w:color="auto" w:fill="FFFFFF"/>
                <w:lang w:val="kk-KZ"/>
              </w:rPr>
              <w:t>О</w:t>
            </w:r>
            <w:r w:rsidRPr="00EB2558">
              <w:rPr>
                <w:rFonts w:ascii="Times New Roman" w:hAnsi="Times New Roman" w:cs="Times New Roman"/>
                <w:color w:val="000000"/>
                <w:shd w:val="clear" w:color="auto" w:fill="FFFFFF"/>
                <w:lang w:val="ru-RU"/>
              </w:rPr>
              <w:t>КСН</w:t>
            </w:r>
            <w:r w:rsidRPr="00EB2558">
              <w:rPr>
                <w:rFonts w:ascii="Times New Roman" w:hAnsi="Times New Roman" w:cs="Times New Roman"/>
                <w:color w:val="000000"/>
                <w:shd w:val="clear" w:color="auto" w:fill="FFFFFF"/>
                <w:lang w:val="kk-KZ"/>
              </w:rPr>
              <w:t>ВО</w:t>
            </w:r>
            <w:r w:rsidRPr="00EB2558">
              <w:rPr>
                <w:rFonts w:ascii="Times New Roman" w:hAnsi="Times New Roman" w:cs="Times New Roman"/>
                <w:color w:val="000000"/>
                <w:shd w:val="clear" w:color="auto" w:fill="FFFFFF"/>
                <w:lang w:val="ru-RU"/>
              </w:rPr>
              <w:t xml:space="preserve"> МОН РК</w:t>
            </w:r>
            <w:r w:rsidRPr="00EB2558">
              <w:rPr>
                <w:rFonts w:ascii="Times New Roman" w:hAnsi="Times New Roman" w:cs="Times New Roman"/>
                <w:color w:val="000000"/>
                <w:shd w:val="clear" w:color="auto" w:fill="FFFFFF"/>
                <w:lang w:val="kk-KZ"/>
              </w:rPr>
              <w:t xml:space="preserve">, 2023. Издательство 2-3, том 109. </w:t>
            </w:r>
            <w:hyperlink r:id="rId7" w:history="1">
              <w:r w:rsidRPr="00EB2558">
                <w:rPr>
                  <w:rStyle w:val="ae"/>
                  <w:rFonts w:ascii="Times New Roman" w:hAnsi="Times New Roman" w:cs="Times New Roman"/>
                  <w:color w:val="007AB2"/>
                </w:rPr>
                <w:t>https://doi.org/10.15328/cb1323</w:t>
              </w:r>
            </w:hyperlink>
            <w:bookmarkEnd w:id="2"/>
          </w:p>
        </w:tc>
      </w:tr>
      <w:tr w:rsidR="00DD0F2E" w:rsidRPr="00EB2558" w14:paraId="35D686EB" w14:textId="77777777" w:rsidTr="00EC6AC6">
        <w:tc>
          <w:tcPr>
            <w:tcW w:w="2263" w:type="dxa"/>
          </w:tcPr>
          <w:p w14:paraId="49BA24A5" w14:textId="5D1FA007" w:rsidR="00DD0F2E" w:rsidRPr="00EB2558" w:rsidRDefault="00DF0053">
            <w:pPr>
              <w:rPr>
                <w:rFonts w:ascii="Times New Roman" w:hAnsi="Times New Roman" w:cs="Times New Roman"/>
                <w:lang w:val="kk-KZ"/>
              </w:rPr>
            </w:pPr>
            <w:r w:rsidRPr="00EB2558">
              <w:rPr>
                <w:rFonts w:ascii="Times New Roman" w:hAnsi="Times New Roman" w:cs="Times New Roman"/>
                <w:lang w:val="kk-KZ"/>
              </w:rPr>
              <w:t>Патент бойынша ақпарат</w:t>
            </w:r>
          </w:p>
        </w:tc>
        <w:tc>
          <w:tcPr>
            <w:tcW w:w="7082" w:type="dxa"/>
          </w:tcPr>
          <w:p w14:paraId="051C9D98" w14:textId="2A69E8A1" w:rsidR="00DD0F2E" w:rsidRPr="00EB2558" w:rsidRDefault="00EC6AC6">
            <w:pPr>
              <w:rPr>
                <w:rFonts w:ascii="Times New Roman" w:hAnsi="Times New Roman" w:cs="Times New Roman"/>
                <w:lang w:val="kk-KZ"/>
              </w:rPr>
            </w:pPr>
            <w:r w:rsidRPr="00EB2558">
              <w:rPr>
                <w:rFonts w:ascii="Times New Roman" w:hAnsi="Times New Roman" w:cs="Times New Roman"/>
                <w:lang w:val="kk-KZ"/>
              </w:rPr>
              <w:t>-</w:t>
            </w:r>
          </w:p>
        </w:tc>
      </w:tr>
    </w:tbl>
    <w:p w14:paraId="0EC3DA27" w14:textId="77777777" w:rsidR="00DD0F2E" w:rsidRPr="00EB2558" w:rsidRDefault="00DD0F2E">
      <w:pPr>
        <w:rPr>
          <w:rFonts w:ascii="Times New Roman" w:hAnsi="Times New Roman" w:cs="Times New Roman"/>
          <w:lang w:val="kk-KZ"/>
        </w:rPr>
      </w:pPr>
    </w:p>
    <w:sectPr w:rsidR="00DD0F2E" w:rsidRPr="00EB2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8F"/>
    <w:multiLevelType w:val="hybridMultilevel"/>
    <w:tmpl w:val="E06E61D0"/>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13DB7F3E"/>
    <w:multiLevelType w:val="hybridMultilevel"/>
    <w:tmpl w:val="62A256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375659"/>
    <w:multiLevelType w:val="hybridMultilevel"/>
    <w:tmpl w:val="92ECFB1A"/>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2EB21F5C"/>
    <w:multiLevelType w:val="hybridMultilevel"/>
    <w:tmpl w:val="04B27928"/>
    <w:lvl w:ilvl="0" w:tplc="1F5EE378">
      <w:start w:val="1"/>
      <w:numFmt w:val="decimal"/>
      <w:lvlText w:val="%1."/>
      <w:lvlJc w:val="left"/>
      <w:pPr>
        <w:ind w:left="10722" w:hanging="360"/>
      </w:pPr>
      <w:rPr>
        <w:rFonts w:hint="default"/>
      </w:rPr>
    </w:lvl>
    <w:lvl w:ilvl="1" w:tplc="04090019" w:tentative="1">
      <w:start w:val="1"/>
      <w:numFmt w:val="lowerLetter"/>
      <w:lvlText w:val="%2."/>
      <w:lvlJc w:val="left"/>
      <w:pPr>
        <w:ind w:left="11442" w:hanging="360"/>
      </w:pPr>
    </w:lvl>
    <w:lvl w:ilvl="2" w:tplc="0409001B" w:tentative="1">
      <w:start w:val="1"/>
      <w:numFmt w:val="lowerRoman"/>
      <w:lvlText w:val="%3."/>
      <w:lvlJc w:val="right"/>
      <w:pPr>
        <w:ind w:left="12162" w:hanging="180"/>
      </w:pPr>
    </w:lvl>
    <w:lvl w:ilvl="3" w:tplc="0409000F" w:tentative="1">
      <w:start w:val="1"/>
      <w:numFmt w:val="decimal"/>
      <w:lvlText w:val="%4."/>
      <w:lvlJc w:val="left"/>
      <w:pPr>
        <w:ind w:left="12882" w:hanging="360"/>
      </w:pPr>
    </w:lvl>
    <w:lvl w:ilvl="4" w:tplc="04090019" w:tentative="1">
      <w:start w:val="1"/>
      <w:numFmt w:val="lowerLetter"/>
      <w:lvlText w:val="%5."/>
      <w:lvlJc w:val="left"/>
      <w:pPr>
        <w:ind w:left="13602" w:hanging="360"/>
      </w:pPr>
    </w:lvl>
    <w:lvl w:ilvl="5" w:tplc="0409001B" w:tentative="1">
      <w:start w:val="1"/>
      <w:numFmt w:val="lowerRoman"/>
      <w:lvlText w:val="%6."/>
      <w:lvlJc w:val="right"/>
      <w:pPr>
        <w:ind w:left="14322" w:hanging="180"/>
      </w:pPr>
    </w:lvl>
    <w:lvl w:ilvl="6" w:tplc="0409000F" w:tentative="1">
      <w:start w:val="1"/>
      <w:numFmt w:val="decimal"/>
      <w:lvlText w:val="%7."/>
      <w:lvlJc w:val="left"/>
      <w:pPr>
        <w:ind w:left="15042" w:hanging="360"/>
      </w:pPr>
    </w:lvl>
    <w:lvl w:ilvl="7" w:tplc="04090019" w:tentative="1">
      <w:start w:val="1"/>
      <w:numFmt w:val="lowerLetter"/>
      <w:lvlText w:val="%8."/>
      <w:lvlJc w:val="left"/>
      <w:pPr>
        <w:ind w:left="15762" w:hanging="360"/>
      </w:pPr>
    </w:lvl>
    <w:lvl w:ilvl="8" w:tplc="0409001B" w:tentative="1">
      <w:start w:val="1"/>
      <w:numFmt w:val="lowerRoman"/>
      <w:lvlText w:val="%9."/>
      <w:lvlJc w:val="right"/>
      <w:pPr>
        <w:ind w:left="16482" w:hanging="180"/>
      </w:pPr>
    </w:lvl>
  </w:abstractNum>
  <w:abstractNum w:abstractNumId="4" w15:restartNumberingAfterBreak="0">
    <w:nsid w:val="50034050"/>
    <w:multiLevelType w:val="hybridMultilevel"/>
    <w:tmpl w:val="18D2A9BC"/>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5553068F"/>
    <w:multiLevelType w:val="hybridMultilevel"/>
    <w:tmpl w:val="762CDD12"/>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58EB6F6A"/>
    <w:multiLevelType w:val="hybridMultilevel"/>
    <w:tmpl w:val="3CA278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7667C9C"/>
    <w:multiLevelType w:val="hybridMultilevel"/>
    <w:tmpl w:val="8146FE70"/>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749C4E72"/>
    <w:multiLevelType w:val="hybridMultilevel"/>
    <w:tmpl w:val="2062BA5E"/>
    <w:lvl w:ilvl="0" w:tplc="409AADCA">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132076"/>
    <w:multiLevelType w:val="hybridMultilevel"/>
    <w:tmpl w:val="FC503AFE"/>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4"/>
  </w:num>
  <w:num w:numId="6">
    <w:abstractNumId w:val="9"/>
  </w:num>
  <w:num w:numId="7">
    <w:abstractNumId w:val="2"/>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E"/>
    <w:rsid w:val="001E630F"/>
    <w:rsid w:val="00A13F88"/>
    <w:rsid w:val="00C306D6"/>
    <w:rsid w:val="00C45A22"/>
    <w:rsid w:val="00D1472D"/>
    <w:rsid w:val="00DD0F2E"/>
    <w:rsid w:val="00DF0053"/>
    <w:rsid w:val="00EB2558"/>
    <w:rsid w:val="00EC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4F1D"/>
  <w15:chartTrackingRefBased/>
  <w15:docId w15:val="{9B5A6FE7-000F-49E9-A995-60E1534D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0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D0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0F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0F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0F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0F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0F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0F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0F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F2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D0F2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D0F2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D0F2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D0F2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D0F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0F2E"/>
    <w:rPr>
      <w:rFonts w:eastAsiaTheme="majorEastAsia" w:cstheme="majorBidi"/>
      <w:color w:val="595959" w:themeColor="text1" w:themeTint="A6"/>
    </w:rPr>
  </w:style>
  <w:style w:type="character" w:customStyle="1" w:styleId="80">
    <w:name w:val="Заголовок 8 Знак"/>
    <w:basedOn w:val="a0"/>
    <w:link w:val="8"/>
    <w:uiPriority w:val="9"/>
    <w:semiHidden/>
    <w:rsid w:val="00DD0F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0F2E"/>
    <w:rPr>
      <w:rFonts w:eastAsiaTheme="majorEastAsia" w:cstheme="majorBidi"/>
      <w:color w:val="272727" w:themeColor="text1" w:themeTint="D8"/>
    </w:rPr>
  </w:style>
  <w:style w:type="paragraph" w:styleId="a3">
    <w:name w:val="Title"/>
    <w:basedOn w:val="a"/>
    <w:next w:val="a"/>
    <w:link w:val="a4"/>
    <w:uiPriority w:val="10"/>
    <w:qFormat/>
    <w:rsid w:val="00DD0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0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0F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0F2E"/>
    <w:pPr>
      <w:spacing w:before="160"/>
      <w:jc w:val="center"/>
    </w:pPr>
    <w:rPr>
      <w:i/>
      <w:iCs/>
      <w:color w:val="404040" w:themeColor="text1" w:themeTint="BF"/>
    </w:rPr>
  </w:style>
  <w:style w:type="character" w:customStyle="1" w:styleId="22">
    <w:name w:val="Цитата 2 Знак"/>
    <w:basedOn w:val="a0"/>
    <w:link w:val="21"/>
    <w:uiPriority w:val="29"/>
    <w:rsid w:val="00DD0F2E"/>
    <w:rPr>
      <w:i/>
      <w:iCs/>
      <w:color w:val="404040" w:themeColor="text1" w:themeTint="BF"/>
    </w:rPr>
  </w:style>
  <w:style w:type="paragraph" w:styleId="a7">
    <w:name w:val="List Paragraph"/>
    <w:aliases w:val="Абзац списка1,без абзаца,ПАРАГРАФ,маркированный,Bullet List,FooterText,numbered,List Paragraph,Абзац списка2,Абзац с отступом,Heading1,Colorful List - Accent 11"/>
    <w:basedOn w:val="a"/>
    <w:link w:val="a8"/>
    <w:uiPriority w:val="34"/>
    <w:qFormat/>
    <w:rsid w:val="00DD0F2E"/>
    <w:pPr>
      <w:ind w:left="720"/>
      <w:contextualSpacing/>
    </w:pPr>
  </w:style>
  <w:style w:type="character" w:styleId="a9">
    <w:name w:val="Intense Emphasis"/>
    <w:basedOn w:val="a0"/>
    <w:uiPriority w:val="21"/>
    <w:qFormat/>
    <w:rsid w:val="00DD0F2E"/>
    <w:rPr>
      <w:i/>
      <w:iCs/>
      <w:color w:val="0F4761" w:themeColor="accent1" w:themeShade="BF"/>
    </w:rPr>
  </w:style>
  <w:style w:type="paragraph" w:styleId="aa">
    <w:name w:val="Intense Quote"/>
    <w:basedOn w:val="a"/>
    <w:next w:val="a"/>
    <w:link w:val="ab"/>
    <w:uiPriority w:val="30"/>
    <w:qFormat/>
    <w:rsid w:val="00DD0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DD0F2E"/>
    <w:rPr>
      <w:i/>
      <w:iCs/>
      <w:color w:val="0F4761" w:themeColor="accent1" w:themeShade="BF"/>
    </w:rPr>
  </w:style>
  <w:style w:type="character" w:styleId="ac">
    <w:name w:val="Intense Reference"/>
    <w:basedOn w:val="a0"/>
    <w:uiPriority w:val="32"/>
    <w:qFormat/>
    <w:rsid w:val="00DD0F2E"/>
    <w:rPr>
      <w:b/>
      <w:bCs/>
      <w:smallCaps/>
      <w:color w:val="0F4761" w:themeColor="accent1" w:themeShade="BF"/>
      <w:spacing w:val="5"/>
    </w:rPr>
  </w:style>
  <w:style w:type="table" w:styleId="ad">
    <w:name w:val="Table Grid"/>
    <w:basedOn w:val="a1"/>
    <w:uiPriority w:val="39"/>
    <w:rsid w:val="00DD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Абзац списка1 Знак,без абзаца Знак,ПАРАГРАФ Знак,маркированный Знак,Bullet List Знак,FooterText Знак,numbered Знак,List Paragraph Знак,Абзац списка2 Знак,Абзац с отступом Знак,Heading1 Знак,Colorful List - Accent 11 Знак"/>
    <w:link w:val="a7"/>
    <w:uiPriority w:val="34"/>
    <w:locked/>
    <w:rsid w:val="00EC6AC6"/>
  </w:style>
  <w:style w:type="character" w:styleId="ae">
    <w:name w:val="Hyperlink"/>
    <w:uiPriority w:val="99"/>
    <w:rsid w:val="00EC6AC6"/>
    <w:rPr>
      <w:color w:val="0000FF"/>
      <w:u w:val="single"/>
    </w:rPr>
  </w:style>
  <w:style w:type="character" w:customStyle="1" w:styleId="normaltextrun">
    <w:name w:val="normaltextrun"/>
    <w:basedOn w:val="a0"/>
    <w:rsid w:val="00EC6AC6"/>
  </w:style>
  <w:style w:type="character" w:styleId="af">
    <w:name w:val="Strong"/>
    <w:basedOn w:val="a0"/>
    <w:uiPriority w:val="22"/>
    <w:qFormat/>
    <w:rsid w:val="00DF0053"/>
    <w:rPr>
      <w:b/>
      <w:bCs/>
    </w:rPr>
  </w:style>
  <w:style w:type="character" w:styleId="af0">
    <w:name w:val="Unresolved Mention"/>
    <w:basedOn w:val="a0"/>
    <w:uiPriority w:val="99"/>
    <w:semiHidden/>
    <w:unhideWhenUsed/>
    <w:rsid w:val="00EB2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5328/cb13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30919/es1241" TargetMode="External"/><Relationship Id="rId5" Type="http://schemas.openxmlformats.org/officeDocument/2006/relationships/hyperlink" Target="https://doi.org/10.3390/ijms2414113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Едренова Нургуль</dc:creator>
  <cp:keywords/>
  <dc:description/>
  <cp:lastModifiedBy>Madina Suleimenova</cp:lastModifiedBy>
  <cp:revision>3</cp:revision>
  <dcterms:created xsi:type="dcterms:W3CDTF">2025-05-20T21:52:00Z</dcterms:created>
  <dcterms:modified xsi:type="dcterms:W3CDTF">2025-05-21T05:33:00Z</dcterms:modified>
</cp:coreProperties>
</file>